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5F9" w:rsidRDefault="007F13F0">
      <w:pPr>
        <w:spacing w:line="276" w:lineRule="auto"/>
        <w:ind w:left="4536"/>
        <w:jc w:val="right"/>
        <w:rPr>
          <w:rFonts w:ascii="Times New Roman" w:hAnsi="Times New Roman"/>
          <w:sz w:val="26"/>
          <w:szCs w:val="26"/>
          <w:lang w:val="ru-RU"/>
        </w:rPr>
      </w:pPr>
      <w:r>
        <w:rPr>
          <w:rFonts w:ascii="Times New Roman" w:hAnsi="Times New Roman"/>
          <w:b/>
          <w:sz w:val="26"/>
          <w:szCs w:val="26"/>
          <w:lang w:val="ru-RU"/>
        </w:rPr>
        <w:t xml:space="preserve">«УТВЕРЖДАЮ»                                              </w:t>
      </w:r>
    </w:p>
    <w:p w:rsidR="006F55F9" w:rsidRDefault="007F13F0">
      <w:pPr>
        <w:spacing w:line="276" w:lineRule="auto"/>
        <w:ind w:left="4536"/>
        <w:jc w:val="right"/>
        <w:rPr>
          <w:rFonts w:ascii="Times New Roman" w:hAnsi="Times New Roman"/>
          <w:sz w:val="26"/>
          <w:szCs w:val="26"/>
          <w:lang w:val="ru-RU"/>
        </w:rPr>
      </w:pPr>
      <w:r>
        <w:rPr>
          <w:rFonts w:ascii="Times New Roman" w:hAnsi="Times New Roman"/>
          <w:sz w:val="26"/>
          <w:szCs w:val="26"/>
          <w:lang w:val="ru-RU"/>
        </w:rPr>
        <w:t>АО «</w:t>
      </w:r>
      <w:r>
        <w:rPr>
          <w:rFonts w:ascii="Times New Roman" w:hAnsi="Times New Roman"/>
          <w:sz w:val="26"/>
          <w:szCs w:val="26"/>
        </w:rPr>
        <w:t>Quyuv-mexanika zavodi</w:t>
      </w:r>
      <w:r>
        <w:rPr>
          <w:rFonts w:ascii="Times New Roman" w:hAnsi="Times New Roman"/>
          <w:sz w:val="26"/>
          <w:szCs w:val="26"/>
          <w:lang w:val="ru-RU"/>
        </w:rPr>
        <w:t>»</w:t>
      </w:r>
    </w:p>
    <w:p w:rsidR="006F55F9" w:rsidRDefault="007F13F0">
      <w:pPr>
        <w:spacing w:line="276" w:lineRule="auto"/>
        <w:ind w:left="4395"/>
        <w:jc w:val="right"/>
        <w:rPr>
          <w:rFonts w:ascii="Times New Roman" w:hAnsi="Times New Roman"/>
          <w:sz w:val="26"/>
          <w:szCs w:val="26"/>
          <w:lang w:val="ru-RU"/>
        </w:rPr>
      </w:pPr>
      <w:r>
        <w:rPr>
          <w:rFonts w:ascii="Times New Roman" w:hAnsi="Times New Roman"/>
          <w:sz w:val="26"/>
          <w:szCs w:val="26"/>
          <w:lang w:val="ru-RU"/>
        </w:rPr>
        <w:t xml:space="preserve">     ________________</w:t>
      </w:r>
      <w:r>
        <w:rPr>
          <w:rFonts w:ascii="Times New Roman" w:hAnsi="Times New Roman"/>
          <w:sz w:val="26"/>
          <w:szCs w:val="26"/>
          <w:lang w:val="uz-Cyrl-UZ"/>
        </w:rPr>
        <w:t xml:space="preserve"> </w:t>
      </w:r>
      <w:r>
        <w:rPr>
          <w:rFonts w:ascii="Times New Roman" w:hAnsi="Times New Roman"/>
          <w:sz w:val="26"/>
          <w:szCs w:val="26"/>
          <w:lang w:val="uz-Cyrl-UZ"/>
        </w:rPr>
        <w:br/>
      </w:r>
      <w:r>
        <w:rPr>
          <w:rFonts w:ascii="Times New Roman" w:hAnsi="Times New Roman"/>
          <w:sz w:val="26"/>
          <w:szCs w:val="26"/>
          <w:lang w:val="ru-RU"/>
        </w:rPr>
        <w:t xml:space="preserve">   «______» ____________ 2026 г.</w:t>
      </w:r>
    </w:p>
    <w:p w:rsidR="006F55F9" w:rsidRDefault="006F55F9">
      <w:pPr>
        <w:ind w:left="5529"/>
        <w:jc w:val="right"/>
        <w:rPr>
          <w:rFonts w:ascii="Times New Roman" w:hAnsi="Times New Roman"/>
          <w:b/>
          <w:sz w:val="26"/>
          <w:szCs w:val="26"/>
          <w:lang w:val="ru-RU"/>
        </w:rPr>
      </w:pPr>
    </w:p>
    <w:p w:rsidR="006F55F9" w:rsidRDefault="006F55F9">
      <w:pPr>
        <w:spacing w:before="60" w:after="60"/>
        <w:rPr>
          <w:rFonts w:ascii="Times New Roman" w:hAnsi="Times New Roman"/>
          <w:b/>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7F13F0">
      <w:pPr>
        <w:spacing w:before="60" w:after="60"/>
        <w:jc w:val="center"/>
        <w:outlineLvl w:val="0"/>
        <w:rPr>
          <w:rFonts w:ascii="Times New Roman" w:hAnsi="Times New Roman"/>
          <w:b/>
          <w:sz w:val="26"/>
          <w:szCs w:val="26"/>
          <w:lang w:val="ru-RU"/>
        </w:rPr>
      </w:pPr>
      <w:r>
        <w:rPr>
          <w:rFonts w:ascii="Times New Roman" w:hAnsi="Times New Roman"/>
          <w:b/>
          <w:sz w:val="26"/>
          <w:szCs w:val="26"/>
          <w:lang w:val="ru-RU"/>
        </w:rPr>
        <w:t xml:space="preserve"> ЗАКУПОЧНАЯ ДОКУМЕНТАЦИЯ </w:t>
      </w:r>
    </w:p>
    <w:p w:rsidR="006F55F9" w:rsidRDefault="007F13F0">
      <w:pPr>
        <w:spacing w:before="60" w:after="60"/>
        <w:jc w:val="center"/>
        <w:outlineLvl w:val="0"/>
        <w:rPr>
          <w:rFonts w:ascii="Times New Roman" w:hAnsi="Times New Roman"/>
          <w:b/>
          <w:sz w:val="26"/>
          <w:szCs w:val="26"/>
          <w:lang w:val="ru-RU"/>
        </w:rPr>
      </w:pPr>
      <w:r>
        <w:rPr>
          <w:rFonts w:ascii="Times New Roman" w:hAnsi="Times New Roman"/>
          <w:b/>
          <w:sz w:val="26"/>
          <w:szCs w:val="26"/>
          <w:lang w:val="ru-RU"/>
        </w:rPr>
        <w:t>ПО ЭЛЕКТРОННОМУ ТЕНДЕРУ</w:t>
      </w:r>
    </w:p>
    <w:p w:rsidR="006F55F9" w:rsidRDefault="006F55F9">
      <w:pPr>
        <w:spacing w:before="60" w:after="60"/>
        <w:jc w:val="center"/>
        <w:rPr>
          <w:rFonts w:ascii="Times New Roman" w:hAnsi="Times New Roman"/>
          <w:b/>
          <w:sz w:val="26"/>
          <w:szCs w:val="26"/>
          <w:lang w:val="ru-RU"/>
        </w:rPr>
      </w:pPr>
    </w:p>
    <w:p w:rsidR="006F55F9" w:rsidRDefault="007F13F0">
      <w:pPr>
        <w:spacing w:before="60" w:after="60"/>
        <w:jc w:val="center"/>
        <w:rPr>
          <w:rFonts w:ascii="Times New Roman" w:hAnsi="Times New Roman"/>
          <w:b/>
          <w:bCs/>
          <w:sz w:val="26"/>
          <w:szCs w:val="26"/>
          <w:lang w:val="ru-RU"/>
        </w:rPr>
      </w:pPr>
      <w:r>
        <w:rPr>
          <w:rFonts w:ascii="Times New Roman" w:hAnsi="Times New Roman"/>
          <w:sz w:val="26"/>
          <w:szCs w:val="26"/>
          <w:lang w:val="ru-RU"/>
        </w:rPr>
        <w:t xml:space="preserve">на закупку </w:t>
      </w:r>
    </w:p>
    <w:p w:rsidR="006F55F9" w:rsidRPr="007B17B8" w:rsidRDefault="007B17B8">
      <w:pPr>
        <w:spacing w:before="60" w:after="60"/>
        <w:jc w:val="center"/>
        <w:rPr>
          <w:rFonts w:ascii="Times New Roman" w:hAnsi="Times New Roman"/>
          <w:sz w:val="26"/>
          <w:szCs w:val="26"/>
          <w:lang w:val="ru-RU"/>
        </w:rPr>
      </w:pPr>
      <w:r>
        <w:rPr>
          <w:rFonts w:ascii="Times New Roman" w:eastAsia="Times New Roman" w:hAnsi="Times New Roman"/>
          <w:color w:val="000000" w:themeColor="text1"/>
          <w:sz w:val="28"/>
          <w:szCs w:val="28"/>
          <w:shd w:val="clear" w:color="auto" w:fill="FFFFFF"/>
          <w:lang w:val="uz-Cyrl-UZ"/>
        </w:rPr>
        <w:t>Нормализационно</w:t>
      </w:r>
      <w:r>
        <w:rPr>
          <w:rFonts w:ascii="Times New Roman" w:eastAsia="Times New Roman" w:hAnsi="Times New Roman"/>
          <w:color w:val="000000" w:themeColor="text1"/>
          <w:sz w:val="28"/>
          <w:szCs w:val="28"/>
          <w:shd w:val="clear" w:color="auto" w:fill="FFFFFF"/>
          <w:lang w:val="ru-RU"/>
        </w:rPr>
        <w:t>-</w:t>
      </w:r>
      <w:r>
        <w:rPr>
          <w:rFonts w:ascii="Times New Roman" w:eastAsia="Times New Roman" w:hAnsi="Times New Roman"/>
          <w:color w:val="000000" w:themeColor="text1"/>
          <w:sz w:val="28"/>
          <w:szCs w:val="28"/>
          <w:shd w:val="clear" w:color="auto" w:fill="FFFFFF"/>
          <w:lang w:val="uz-Cyrl-UZ"/>
        </w:rPr>
        <w:t>отпускной линии термической обработки – оборудование (</w:t>
      </w:r>
      <w:r>
        <w:rPr>
          <w:rFonts w:ascii="Times New Roman" w:eastAsia="Times New Roman" w:hAnsi="Times New Roman"/>
          <w:color w:val="000000" w:themeColor="text1"/>
          <w:sz w:val="28"/>
          <w:szCs w:val="28"/>
          <w:shd w:val="clear" w:color="auto" w:fill="FFFFFF"/>
          <w:lang w:val="ru-RU"/>
        </w:rPr>
        <w:t>лини</w:t>
      </w:r>
      <w:r>
        <w:rPr>
          <w:rFonts w:ascii="Times New Roman" w:eastAsia="Times New Roman" w:hAnsi="Times New Roman"/>
          <w:color w:val="000000" w:themeColor="text1"/>
          <w:sz w:val="28"/>
          <w:szCs w:val="28"/>
          <w:shd w:val="clear" w:color="auto" w:fill="FFFFFF"/>
          <w:lang w:val="uz-Cyrl-UZ"/>
        </w:rPr>
        <w:t>я)</w:t>
      </w:r>
      <w:r>
        <w:rPr>
          <w:rFonts w:ascii="Times New Roman" w:eastAsia="Times New Roman" w:hAnsi="Times New Roman"/>
          <w:color w:val="000000" w:themeColor="text1"/>
          <w:sz w:val="28"/>
          <w:szCs w:val="28"/>
          <w:shd w:val="clear" w:color="auto" w:fill="FFFFFF"/>
          <w:lang w:val="ru-RU"/>
        </w:rPr>
        <w:t xml:space="preserve"> печи нормализации проходного (тележечного) типа и </w:t>
      </w:r>
      <w:r>
        <w:rPr>
          <w:rFonts w:ascii="Times New Roman" w:eastAsia="Times New Roman" w:hAnsi="Times New Roman"/>
          <w:color w:val="000000" w:themeColor="text1"/>
          <w:sz w:val="28"/>
          <w:szCs w:val="28"/>
          <w:shd w:val="clear" w:color="auto" w:fill="FFFFFF"/>
          <w:lang w:val="uz-Cyrl-UZ"/>
        </w:rPr>
        <w:t>оборудование</w:t>
      </w:r>
      <w:r>
        <w:rPr>
          <w:rFonts w:ascii="Times New Roman" w:eastAsia="Times New Roman" w:hAnsi="Times New Roman"/>
          <w:color w:val="000000" w:themeColor="text1"/>
          <w:sz w:val="28"/>
          <w:szCs w:val="28"/>
          <w:shd w:val="clear" w:color="auto" w:fill="FFFFFF"/>
          <w:lang w:val="ru-RU"/>
        </w:rPr>
        <w:t xml:space="preserve"> </w:t>
      </w:r>
      <w:r>
        <w:rPr>
          <w:rFonts w:ascii="Times New Roman" w:eastAsia="Times New Roman" w:hAnsi="Times New Roman"/>
          <w:color w:val="000000" w:themeColor="text1"/>
          <w:sz w:val="28"/>
          <w:szCs w:val="28"/>
          <w:shd w:val="clear" w:color="auto" w:fill="FFFFFF"/>
          <w:lang w:val="uz-Cyrl-UZ"/>
        </w:rPr>
        <w:t>(</w:t>
      </w:r>
      <w:r>
        <w:rPr>
          <w:rFonts w:ascii="Times New Roman" w:eastAsia="Times New Roman" w:hAnsi="Times New Roman"/>
          <w:sz w:val="28"/>
          <w:szCs w:val="28"/>
          <w:lang w:val="ru-RU"/>
        </w:rPr>
        <w:t>лини</w:t>
      </w:r>
      <w:r>
        <w:rPr>
          <w:rFonts w:ascii="Times New Roman" w:eastAsia="Times New Roman" w:hAnsi="Times New Roman"/>
          <w:sz w:val="28"/>
          <w:szCs w:val="28"/>
          <w:lang w:val="uz-Cyrl-UZ"/>
        </w:rPr>
        <w:t>я)</w:t>
      </w:r>
      <w:r>
        <w:rPr>
          <w:rFonts w:ascii="Times New Roman" w:eastAsia="Times New Roman" w:hAnsi="Times New Roman"/>
          <w:sz w:val="28"/>
          <w:szCs w:val="28"/>
          <w:lang w:val="ru-RU"/>
        </w:rPr>
        <w:t xml:space="preserve"> </w:t>
      </w:r>
      <w:r>
        <w:rPr>
          <w:rFonts w:ascii="Times New Roman" w:eastAsia="Times New Roman" w:hAnsi="Times New Roman"/>
          <w:color w:val="000000" w:themeColor="text1"/>
          <w:sz w:val="28"/>
          <w:szCs w:val="28"/>
          <w:shd w:val="clear" w:color="auto" w:fill="FFFFFF"/>
          <w:lang w:val="uz-Cyrl-UZ"/>
        </w:rPr>
        <w:t>камерной закалки и отпуска</w:t>
      </w:r>
    </w:p>
    <w:p w:rsidR="006F55F9" w:rsidRDefault="006F55F9">
      <w:pPr>
        <w:spacing w:before="60" w:after="60"/>
        <w:jc w:val="center"/>
        <w:rPr>
          <w:rFonts w:ascii="Times New Roman" w:hAnsi="Times New Roman"/>
          <w:sz w:val="26"/>
          <w:szCs w:val="26"/>
          <w:lang w:val="ru-RU"/>
        </w:rPr>
      </w:pPr>
    </w:p>
    <w:p w:rsidR="006F55F9" w:rsidRDefault="007F13F0">
      <w:pPr>
        <w:spacing w:before="60" w:after="60"/>
        <w:jc w:val="center"/>
        <w:rPr>
          <w:rFonts w:ascii="Times New Roman" w:eastAsia="MS Mincho" w:hAnsi="Times New Roman"/>
          <w:sz w:val="26"/>
          <w:szCs w:val="26"/>
          <w:lang w:val="ru-RU" w:eastAsia="ja-JP"/>
        </w:rPr>
      </w:pPr>
      <w:r>
        <w:rPr>
          <w:rFonts w:ascii="Times New Roman" w:eastAsia="MS Mincho" w:hAnsi="Times New Roman"/>
          <w:sz w:val="26"/>
          <w:szCs w:val="26"/>
          <w:lang w:val="ru-RU" w:eastAsia="ja-JP"/>
        </w:rPr>
        <w:t>Тендер №_____</w:t>
      </w: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uz-Latn-UZ"/>
        </w:rPr>
      </w:pPr>
    </w:p>
    <w:p w:rsidR="006F55F9" w:rsidRDefault="006F55F9">
      <w:pPr>
        <w:spacing w:before="60" w:after="60"/>
        <w:rPr>
          <w:rFonts w:ascii="Times New Roman" w:hAnsi="Times New Roman"/>
          <w:sz w:val="26"/>
          <w:szCs w:val="26"/>
          <w:lang w:val="ru-RU"/>
        </w:rPr>
      </w:pPr>
    </w:p>
    <w:p w:rsidR="006F55F9" w:rsidRDefault="007F13F0">
      <w:pPr>
        <w:pStyle w:val="afff8"/>
        <w:jc w:val="center"/>
        <w:rPr>
          <w:rFonts w:ascii="Times New Roman" w:hAnsi="Times New Roman"/>
          <w:sz w:val="26"/>
          <w:szCs w:val="26"/>
        </w:rPr>
      </w:pPr>
      <w:r>
        <w:rPr>
          <w:rFonts w:ascii="Times New Roman" w:hAnsi="Times New Roman"/>
          <w:b/>
          <w:sz w:val="26"/>
          <w:szCs w:val="26"/>
        </w:rPr>
        <w:t xml:space="preserve">Заказчик: </w:t>
      </w:r>
      <w:r>
        <w:rPr>
          <w:rFonts w:ascii="Times New Roman" w:hAnsi="Times New Roman"/>
          <w:sz w:val="26"/>
          <w:szCs w:val="26"/>
        </w:rPr>
        <w:t>АО «</w:t>
      </w:r>
      <w:r>
        <w:rPr>
          <w:rFonts w:ascii="Times New Roman" w:hAnsi="Times New Roman"/>
          <w:sz w:val="26"/>
          <w:szCs w:val="26"/>
          <w:lang w:val="en-US"/>
        </w:rPr>
        <w:t>Quyuv</w:t>
      </w:r>
      <w:r>
        <w:rPr>
          <w:rFonts w:ascii="Times New Roman" w:hAnsi="Times New Roman"/>
          <w:sz w:val="26"/>
          <w:szCs w:val="26"/>
        </w:rPr>
        <w:t>-</w:t>
      </w:r>
      <w:r>
        <w:rPr>
          <w:rFonts w:ascii="Times New Roman" w:hAnsi="Times New Roman"/>
          <w:sz w:val="26"/>
          <w:szCs w:val="26"/>
          <w:lang w:val="en-US"/>
        </w:rPr>
        <w:t>mexanika</w:t>
      </w:r>
      <w:r>
        <w:rPr>
          <w:rFonts w:ascii="Times New Roman" w:hAnsi="Times New Roman"/>
          <w:sz w:val="26"/>
          <w:szCs w:val="26"/>
        </w:rPr>
        <w:t xml:space="preserve"> </w:t>
      </w:r>
      <w:r>
        <w:rPr>
          <w:rFonts w:ascii="Times New Roman" w:hAnsi="Times New Roman"/>
          <w:sz w:val="26"/>
          <w:szCs w:val="26"/>
          <w:lang w:val="en-US"/>
        </w:rPr>
        <w:t>zavodi</w:t>
      </w:r>
      <w:r>
        <w:rPr>
          <w:rFonts w:ascii="Times New Roman" w:hAnsi="Times New Roman"/>
          <w:sz w:val="26"/>
          <w:szCs w:val="26"/>
        </w:rPr>
        <w:t>»</w:t>
      </w:r>
    </w:p>
    <w:p w:rsidR="006F55F9" w:rsidRDefault="007F13F0">
      <w:pPr>
        <w:pStyle w:val="afff8"/>
        <w:jc w:val="center"/>
        <w:rPr>
          <w:rFonts w:ascii="Times New Roman" w:hAnsi="Times New Roman"/>
          <w:sz w:val="26"/>
          <w:szCs w:val="26"/>
          <w:lang w:val="uz-Cyrl-UZ"/>
        </w:rPr>
      </w:pPr>
      <w:r>
        <w:rPr>
          <w:rFonts w:ascii="Times New Roman" w:hAnsi="Times New Roman"/>
          <w:sz w:val="26"/>
          <w:szCs w:val="26"/>
        </w:rPr>
        <w:t xml:space="preserve">г. Ташкент, ул. </w:t>
      </w:r>
      <w:r>
        <w:rPr>
          <w:rFonts w:ascii="Times New Roman" w:hAnsi="Times New Roman"/>
          <w:sz w:val="26"/>
          <w:szCs w:val="26"/>
          <w:lang w:val="uz-Cyrl-UZ"/>
        </w:rPr>
        <w:t>Х</w:t>
      </w:r>
      <w:r>
        <w:rPr>
          <w:rFonts w:ascii="Times New Roman" w:hAnsi="Times New Roman"/>
          <w:sz w:val="26"/>
          <w:szCs w:val="26"/>
        </w:rPr>
        <w:t xml:space="preserve">. </w:t>
      </w:r>
      <w:r>
        <w:rPr>
          <w:rFonts w:ascii="Times New Roman" w:hAnsi="Times New Roman"/>
          <w:sz w:val="26"/>
          <w:szCs w:val="26"/>
          <w:lang w:val="uz-Cyrl-UZ"/>
        </w:rPr>
        <w:t>Байқаро</w:t>
      </w:r>
      <w:r>
        <w:rPr>
          <w:rFonts w:ascii="Times New Roman" w:hAnsi="Times New Roman"/>
          <w:sz w:val="26"/>
          <w:szCs w:val="26"/>
        </w:rPr>
        <w:t xml:space="preserve"> </w:t>
      </w:r>
      <w:r>
        <w:rPr>
          <w:rFonts w:ascii="Times New Roman" w:hAnsi="Times New Roman"/>
          <w:sz w:val="26"/>
          <w:szCs w:val="26"/>
          <w:lang w:val="uz-Cyrl-UZ"/>
        </w:rPr>
        <w:t>41</w:t>
      </w:r>
      <w:r>
        <w:rPr>
          <w:rFonts w:ascii="Times New Roman" w:hAnsi="Times New Roman"/>
          <w:sz w:val="26"/>
          <w:szCs w:val="26"/>
        </w:rPr>
        <w:t>, индекс: 100</w:t>
      </w:r>
      <w:r>
        <w:rPr>
          <w:rFonts w:ascii="Times New Roman" w:hAnsi="Times New Roman"/>
          <w:sz w:val="26"/>
          <w:szCs w:val="26"/>
          <w:lang w:val="uz-Cyrl-UZ"/>
        </w:rPr>
        <w:t>123</w:t>
      </w: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b/>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rPr>
          <w:rFonts w:ascii="Times New Roman" w:hAnsi="Times New Roman"/>
          <w:sz w:val="26"/>
          <w:szCs w:val="26"/>
          <w:lang w:val="ru-RU"/>
        </w:rPr>
      </w:pPr>
    </w:p>
    <w:p w:rsidR="006F55F9" w:rsidRDefault="006F55F9">
      <w:pPr>
        <w:spacing w:before="60" w:after="60"/>
        <w:jc w:val="center"/>
        <w:rPr>
          <w:rFonts w:ascii="Times New Roman" w:hAnsi="Times New Roman"/>
          <w:sz w:val="26"/>
          <w:szCs w:val="26"/>
          <w:lang w:val="ru-RU"/>
        </w:rPr>
      </w:pPr>
    </w:p>
    <w:p w:rsidR="00D27AD8" w:rsidRDefault="00D27AD8">
      <w:pPr>
        <w:spacing w:before="60" w:after="60"/>
        <w:jc w:val="center"/>
        <w:rPr>
          <w:rFonts w:ascii="Times New Roman" w:hAnsi="Times New Roman"/>
          <w:sz w:val="26"/>
          <w:szCs w:val="26"/>
          <w:lang w:val="ru-RU"/>
        </w:rPr>
      </w:pPr>
    </w:p>
    <w:p w:rsidR="00D27AD8" w:rsidRDefault="00D27AD8" w:rsidP="007B17B8">
      <w:pPr>
        <w:spacing w:before="60" w:after="60"/>
        <w:rPr>
          <w:rFonts w:ascii="Times New Roman" w:hAnsi="Times New Roman"/>
          <w:sz w:val="26"/>
          <w:szCs w:val="26"/>
          <w:lang w:val="ru-RU"/>
        </w:rPr>
      </w:pPr>
    </w:p>
    <w:p w:rsidR="006F55F9" w:rsidRDefault="007F13F0">
      <w:pPr>
        <w:spacing w:before="60" w:after="60"/>
        <w:jc w:val="center"/>
        <w:rPr>
          <w:rFonts w:ascii="Times New Roman" w:hAnsi="Times New Roman"/>
          <w:sz w:val="26"/>
          <w:szCs w:val="26"/>
          <w:lang w:val="ru-RU"/>
        </w:rPr>
      </w:pPr>
      <w:r>
        <w:rPr>
          <w:rFonts w:ascii="Times New Roman" w:hAnsi="Times New Roman"/>
          <w:sz w:val="26"/>
          <w:szCs w:val="26"/>
          <w:lang w:val="ru-RU"/>
        </w:rPr>
        <w:t>Ташкент – 2026 г.</w:t>
      </w:r>
    </w:p>
    <w:p w:rsidR="006F55F9" w:rsidRDefault="007F13F0">
      <w:pPr>
        <w:pStyle w:val="1"/>
        <w:jc w:val="center"/>
        <w:rPr>
          <w:rFonts w:ascii="Times New Roman" w:eastAsia="Times New Roman" w:hAnsi="Times New Roman"/>
          <w:sz w:val="24"/>
          <w:szCs w:val="24"/>
          <w:lang w:val="ru-RU"/>
        </w:rPr>
      </w:pPr>
      <w:r>
        <w:rPr>
          <w:rFonts w:ascii="Times New Roman" w:eastAsia="Times New Roman" w:hAnsi="Times New Roman"/>
          <w:b w:val="0"/>
          <w:sz w:val="24"/>
          <w:szCs w:val="24"/>
          <w:lang w:val="ru-RU"/>
        </w:rPr>
        <w:br w:type="page"/>
      </w:r>
      <w:bookmarkStart w:id="0" w:name="_Hlk506828966"/>
      <w:r>
        <w:rPr>
          <w:rFonts w:ascii="Times New Roman" w:eastAsia="Times New Roman" w:hAnsi="Times New Roman"/>
          <w:sz w:val="24"/>
          <w:szCs w:val="24"/>
          <w:lang w:val="ru-RU"/>
        </w:rPr>
        <w:lastRenderedPageBreak/>
        <w:t>ОГЛАВЛЕНИЕ</w:t>
      </w:r>
    </w:p>
    <w:p w:rsidR="006F55F9" w:rsidRDefault="006F55F9">
      <w:pPr>
        <w:spacing w:before="60" w:after="60"/>
        <w:jc w:val="both"/>
        <w:rPr>
          <w:rFonts w:ascii="Times New Roman" w:hAnsi="Times New Roman"/>
          <w:bCs/>
          <w:lang w:val="ru-RU"/>
        </w:rPr>
      </w:pPr>
    </w:p>
    <w:p w:rsidR="006F55F9" w:rsidRDefault="007F13F0">
      <w:pPr>
        <w:numPr>
          <w:ilvl w:val="0"/>
          <w:numId w:val="5"/>
        </w:numPr>
        <w:spacing w:before="60" w:after="60"/>
        <w:ind w:left="709" w:hanging="709"/>
        <w:jc w:val="both"/>
        <w:rPr>
          <w:rFonts w:ascii="Times New Roman" w:eastAsia="Times New Roman" w:hAnsi="Times New Roman"/>
          <w:bCs/>
          <w:lang w:val="ru-RU"/>
        </w:rPr>
      </w:pPr>
      <w:bookmarkStart w:id="1" w:name="_Ref389560841"/>
      <w:r>
        <w:rPr>
          <w:rFonts w:ascii="Times New Roman" w:eastAsia="Times New Roman" w:hAnsi="Times New Roman"/>
          <w:bCs/>
          <w:lang w:val="ru-RU"/>
        </w:rPr>
        <w:t>Информация об электронном тендере.</w:t>
      </w:r>
    </w:p>
    <w:p w:rsidR="006F55F9" w:rsidRDefault="0079304B">
      <w:pPr>
        <w:numPr>
          <w:ilvl w:val="0"/>
          <w:numId w:val="5"/>
        </w:numPr>
        <w:spacing w:before="60" w:after="60"/>
        <w:ind w:left="0" w:firstLine="0"/>
        <w:jc w:val="both"/>
        <w:rPr>
          <w:rFonts w:ascii="Times New Roman" w:eastAsia="Times New Roman" w:hAnsi="Times New Roman"/>
          <w:bCs/>
          <w:lang w:val="ru-RU"/>
        </w:rPr>
      </w:pPr>
      <w:hyperlink w:anchor="ИУТ" w:history="1">
        <w:r w:rsidR="007F13F0">
          <w:rPr>
            <w:rStyle w:val="a8"/>
            <w:rFonts w:ascii="Times New Roman" w:hAnsi="Times New Roman"/>
            <w:bCs/>
            <w:color w:val="auto"/>
            <w:u w:val="none"/>
            <w:lang w:val="ru-RU"/>
          </w:rPr>
          <w:t xml:space="preserve">Инструкция для участника </w:t>
        </w:r>
      </w:hyperlink>
      <w:r w:rsidR="007F13F0">
        <w:rPr>
          <w:rFonts w:ascii="Times New Roman" w:eastAsia="Times New Roman" w:hAnsi="Times New Roman"/>
          <w:bCs/>
          <w:color w:val="000000"/>
          <w:lang w:val="ru-RU"/>
        </w:rPr>
        <w:t>тендера</w:t>
      </w:r>
      <w:r w:rsidR="007F13F0">
        <w:rPr>
          <w:rFonts w:ascii="Times New Roman" w:eastAsia="Times New Roman" w:hAnsi="Times New Roman"/>
          <w:bCs/>
          <w:lang w:val="ru-RU"/>
        </w:rPr>
        <w:t>.</w:t>
      </w:r>
      <w:bookmarkEnd w:id="1"/>
    </w:p>
    <w:p w:rsidR="006F55F9" w:rsidRDefault="0079304B">
      <w:pPr>
        <w:numPr>
          <w:ilvl w:val="0"/>
          <w:numId w:val="5"/>
        </w:numPr>
        <w:spacing w:before="60" w:after="60"/>
        <w:ind w:left="0" w:firstLine="0"/>
        <w:jc w:val="both"/>
        <w:rPr>
          <w:rFonts w:ascii="Times New Roman" w:eastAsia="Times New Roman" w:hAnsi="Times New Roman"/>
          <w:bCs/>
          <w:lang w:val="ru-RU"/>
        </w:rPr>
      </w:pPr>
      <w:hyperlink w:anchor="разд_2_техчасть" w:history="1">
        <w:r w:rsidR="007F13F0">
          <w:rPr>
            <w:rFonts w:ascii="Times New Roman" w:eastAsia="Times New Roman" w:hAnsi="Times New Roman"/>
            <w:bCs/>
            <w:color w:val="000000"/>
            <w:lang w:val="ru-RU"/>
          </w:rPr>
          <w:t>Техническая часть закупочной документации тендера.</w:t>
        </w:r>
      </w:hyperlink>
    </w:p>
    <w:p w:rsidR="006F55F9" w:rsidRDefault="0079304B">
      <w:pPr>
        <w:numPr>
          <w:ilvl w:val="0"/>
          <w:numId w:val="5"/>
        </w:numPr>
        <w:spacing w:before="60" w:after="60"/>
        <w:ind w:left="0" w:firstLine="0"/>
        <w:jc w:val="both"/>
        <w:rPr>
          <w:rFonts w:ascii="Times New Roman" w:eastAsia="Times New Roman" w:hAnsi="Times New Roman"/>
          <w:bCs/>
          <w:lang w:val="ru-RU"/>
        </w:rPr>
      </w:pPr>
      <w:hyperlink w:anchor="разд_3_комчасть" w:history="1">
        <w:r w:rsidR="007F13F0">
          <w:rPr>
            <w:rFonts w:ascii="Times New Roman" w:eastAsia="Times New Roman" w:hAnsi="Times New Roman"/>
            <w:bCs/>
            <w:color w:val="000000"/>
            <w:lang w:val="ru-RU"/>
          </w:rPr>
          <w:t>Ценовая часть закупочной документации тендера.</w:t>
        </w:r>
      </w:hyperlink>
    </w:p>
    <w:p w:rsidR="006F55F9" w:rsidRDefault="0079304B">
      <w:pPr>
        <w:numPr>
          <w:ilvl w:val="0"/>
          <w:numId w:val="5"/>
        </w:numPr>
        <w:spacing w:before="60" w:after="60"/>
        <w:ind w:left="0" w:firstLine="0"/>
        <w:jc w:val="both"/>
        <w:rPr>
          <w:rStyle w:val="a8"/>
          <w:rFonts w:ascii="Times New Roman" w:eastAsia="Times New Roman" w:hAnsi="Times New Roman"/>
          <w:bCs/>
          <w:color w:val="auto"/>
          <w:u w:val="none"/>
          <w:lang w:val="ru-RU"/>
        </w:rPr>
      </w:pPr>
      <w:hyperlink w:anchor="разд_4_контр" w:history="1">
        <w:r w:rsidR="007F13F0">
          <w:rPr>
            <w:rStyle w:val="a8"/>
            <w:rFonts w:ascii="Times New Roman" w:hAnsi="Times New Roman"/>
            <w:bCs/>
            <w:color w:val="auto"/>
            <w:u w:val="none"/>
            <w:lang w:val="ru-RU"/>
          </w:rPr>
          <w:t>Проект договора.</w:t>
        </w:r>
      </w:hyperlink>
    </w:p>
    <w:p w:rsidR="006F55F9" w:rsidRDefault="006F55F9">
      <w:pPr>
        <w:spacing w:before="60" w:after="60"/>
        <w:jc w:val="both"/>
        <w:rPr>
          <w:rFonts w:ascii="Times New Roman" w:hAnsi="Times New Roman"/>
          <w:bCs/>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6F55F9">
      <w:pPr>
        <w:spacing w:before="60" w:after="60"/>
        <w:jc w:val="both"/>
        <w:rPr>
          <w:rFonts w:ascii="Times New Roman" w:hAnsi="Times New Roman"/>
          <w:lang w:val="ru-RU"/>
        </w:rPr>
      </w:pPr>
    </w:p>
    <w:p w:rsidR="006F55F9" w:rsidRDefault="007F13F0">
      <w:pPr>
        <w:pStyle w:val="1"/>
        <w:jc w:val="center"/>
        <w:rPr>
          <w:rFonts w:ascii="Times New Roman" w:hAnsi="Times New Roman"/>
          <w:i/>
          <w:sz w:val="24"/>
          <w:szCs w:val="24"/>
          <w:lang w:val="ru-RU"/>
        </w:rPr>
      </w:pPr>
      <w:r>
        <w:rPr>
          <w:rFonts w:ascii="Times New Roman" w:hAnsi="Times New Roman"/>
          <w:i/>
          <w:sz w:val="24"/>
          <w:szCs w:val="24"/>
          <w:lang w:val="ru-RU"/>
        </w:rPr>
        <w:br w:type="page"/>
      </w:r>
    </w:p>
    <w:p w:rsidR="006F55F9" w:rsidRDefault="006F55F9">
      <w:pPr>
        <w:rPr>
          <w:rFonts w:ascii="Times New Roman" w:eastAsia="Calibri" w:hAnsi="Times New Roman"/>
          <w:b/>
          <w:bCs/>
          <w:iCs/>
          <w:lang w:val="ru-RU"/>
        </w:rPr>
      </w:pPr>
    </w:p>
    <w:p w:rsidR="006F55F9" w:rsidRDefault="007F13F0">
      <w:pPr>
        <w:pStyle w:val="1"/>
        <w:jc w:val="center"/>
        <w:rPr>
          <w:rFonts w:ascii="Times New Roman" w:hAnsi="Times New Roman"/>
          <w:b w:val="0"/>
          <w:sz w:val="24"/>
          <w:szCs w:val="24"/>
          <w:lang w:val="ru-RU"/>
        </w:rPr>
      </w:pPr>
      <w:r>
        <w:rPr>
          <w:rFonts w:ascii="Times New Roman" w:hAnsi="Times New Roman"/>
          <w:sz w:val="24"/>
          <w:szCs w:val="24"/>
        </w:rPr>
        <w:t>I</w:t>
      </w:r>
      <w:r>
        <w:rPr>
          <w:rFonts w:ascii="Times New Roman" w:hAnsi="Times New Roman"/>
          <w:sz w:val="24"/>
          <w:szCs w:val="24"/>
          <w:lang w:val="ru-RU"/>
        </w:rPr>
        <w:t>. ИНФОРМАЦИЯ ОБ ЭЛЕКТРОННОМ ТЕНДЕРЕ</w:t>
      </w: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8"/>
        <w:gridCol w:w="5925"/>
      </w:tblGrid>
      <w:tr w:rsidR="006F55F9" w:rsidRPr="0079304B">
        <w:trPr>
          <w:trHeight w:val="428"/>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Предмет тендера</w:t>
            </w:r>
          </w:p>
        </w:tc>
        <w:tc>
          <w:tcPr>
            <w:tcW w:w="5925" w:type="dxa"/>
            <w:vAlign w:val="center"/>
          </w:tcPr>
          <w:p w:rsidR="006F55F9" w:rsidRPr="007B17B8" w:rsidRDefault="007F13F0" w:rsidP="007B17B8">
            <w:pPr>
              <w:spacing w:before="60" w:after="60"/>
              <w:jc w:val="center"/>
              <w:rPr>
                <w:rFonts w:ascii="Times New Roman" w:hAnsi="Times New Roman"/>
                <w:lang w:val="ru-RU"/>
              </w:rPr>
            </w:pPr>
            <w:r>
              <w:rPr>
                <w:rFonts w:ascii="Times New Roman" w:hAnsi="Times New Roman"/>
                <w:lang w:val="ru-RU"/>
              </w:rPr>
              <w:t>Закупка Нормализационно-отпускной линии термической обработки – оборудование (линия)  печи нормализации проходного (тележечного) типа 1 комплект и оборудование (линия) камерной закалки и отпуска 1 комплект далее «Линия», для модернизации производства АО «</w:t>
            </w:r>
            <w:r>
              <w:rPr>
                <w:rFonts w:ascii="Times New Roman" w:hAnsi="Times New Roman"/>
              </w:rPr>
              <w:t>Quyuv</w:t>
            </w:r>
            <w:r>
              <w:rPr>
                <w:rFonts w:ascii="Times New Roman" w:hAnsi="Times New Roman"/>
                <w:lang w:val="ru-RU"/>
              </w:rPr>
              <w:t>-</w:t>
            </w:r>
            <w:r>
              <w:rPr>
                <w:rFonts w:ascii="Times New Roman" w:hAnsi="Times New Roman"/>
              </w:rPr>
              <w:t>mexanika</w:t>
            </w:r>
            <w:r>
              <w:rPr>
                <w:rFonts w:ascii="Times New Roman" w:hAnsi="Times New Roman"/>
                <w:lang w:val="ru-RU"/>
              </w:rPr>
              <w:t xml:space="preserve"> </w:t>
            </w:r>
            <w:r>
              <w:rPr>
                <w:rFonts w:ascii="Times New Roman" w:hAnsi="Times New Roman"/>
              </w:rPr>
              <w:t>zavodi</w:t>
            </w:r>
            <w:r>
              <w:rPr>
                <w:rFonts w:ascii="Times New Roman" w:hAnsi="Times New Roman"/>
                <w:lang w:val="ru-RU"/>
              </w:rPr>
              <w:t>»</w:t>
            </w:r>
          </w:p>
        </w:tc>
      </w:tr>
      <w:tr w:rsidR="006F55F9">
        <w:trPr>
          <w:trHeight w:val="428"/>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Делимость лота</w:t>
            </w:r>
          </w:p>
        </w:tc>
        <w:tc>
          <w:tcPr>
            <w:tcW w:w="5925" w:type="dxa"/>
            <w:vAlign w:val="center"/>
          </w:tcPr>
          <w:p w:rsidR="006F55F9" w:rsidRDefault="007F13F0">
            <w:pPr>
              <w:rPr>
                <w:rFonts w:ascii="Times New Roman" w:hAnsi="Times New Roman"/>
                <w:color w:val="000000"/>
                <w:lang w:val="ru-RU"/>
              </w:rPr>
            </w:pPr>
            <w:r>
              <w:rPr>
                <w:rFonts w:ascii="Times New Roman" w:hAnsi="Times New Roman"/>
                <w:lang w:val="ru-RU"/>
              </w:rPr>
              <w:t>Лот не делимый</w:t>
            </w:r>
          </w:p>
        </w:tc>
      </w:tr>
      <w:tr w:rsidR="006F55F9">
        <w:trPr>
          <w:trHeight w:val="359"/>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Период (месяц) проведения торгов</w:t>
            </w:r>
          </w:p>
        </w:tc>
        <w:tc>
          <w:tcPr>
            <w:tcW w:w="5925" w:type="dxa"/>
            <w:vAlign w:val="center"/>
          </w:tcPr>
          <w:p w:rsidR="006F55F9" w:rsidRDefault="007617B8">
            <w:pPr>
              <w:rPr>
                <w:rFonts w:ascii="Times New Roman" w:hAnsi="Times New Roman"/>
                <w:lang w:val="ru-RU"/>
              </w:rPr>
            </w:pPr>
            <w:r>
              <w:rPr>
                <w:rFonts w:ascii="Times New Roman" w:hAnsi="Times New Roman"/>
                <w:lang w:val="ru-RU"/>
              </w:rPr>
              <w:t>3 квартал 2026г.</w:t>
            </w:r>
          </w:p>
        </w:tc>
      </w:tr>
      <w:tr w:rsidR="006F55F9" w:rsidRPr="0079304B">
        <w:trPr>
          <w:trHeight w:val="792"/>
          <w:jc w:val="center"/>
        </w:trPr>
        <w:tc>
          <w:tcPr>
            <w:tcW w:w="3998" w:type="dxa"/>
            <w:vAlign w:val="center"/>
          </w:tcPr>
          <w:p w:rsidR="006F55F9" w:rsidRDefault="007F13F0">
            <w:pPr>
              <w:rPr>
                <w:rFonts w:ascii="Times New Roman" w:hAnsi="Times New Roman"/>
                <w:b/>
              </w:rPr>
            </w:pPr>
            <w:r>
              <w:rPr>
                <w:rFonts w:ascii="Times New Roman" w:hAnsi="Times New Roman"/>
                <w:b/>
              </w:rPr>
              <w:t>Источник финансирования</w:t>
            </w:r>
          </w:p>
        </w:tc>
        <w:tc>
          <w:tcPr>
            <w:tcW w:w="5925" w:type="dxa"/>
            <w:vAlign w:val="center"/>
          </w:tcPr>
          <w:p w:rsidR="006F55F9" w:rsidRDefault="007F13F0">
            <w:pPr>
              <w:rPr>
                <w:rFonts w:ascii="Times New Roman" w:hAnsi="Times New Roman"/>
                <w:lang w:val="ru-RU"/>
              </w:rPr>
            </w:pPr>
            <w:r>
              <w:rPr>
                <w:rFonts w:ascii="Times New Roman" w:hAnsi="Times New Roman"/>
                <w:lang w:val="ru-RU"/>
              </w:rPr>
              <w:t>Кредитные средства Фонда реконструкции и развития Республики Узбекистан (ФРРУз)</w:t>
            </w:r>
          </w:p>
        </w:tc>
      </w:tr>
      <w:tr w:rsidR="006F55F9" w:rsidRPr="0079304B">
        <w:trPr>
          <w:trHeight w:val="1563"/>
          <w:jc w:val="center"/>
        </w:trPr>
        <w:tc>
          <w:tcPr>
            <w:tcW w:w="3998" w:type="dxa"/>
            <w:vAlign w:val="center"/>
          </w:tcPr>
          <w:p w:rsidR="006F55F9" w:rsidRDefault="007F13F0">
            <w:pPr>
              <w:rPr>
                <w:rFonts w:ascii="Times New Roman" w:hAnsi="Times New Roman"/>
                <w:b/>
                <w:lang w:val="uz-Cyrl-UZ"/>
              </w:rPr>
            </w:pPr>
            <w:r>
              <w:rPr>
                <w:rFonts w:ascii="Times New Roman" w:hAnsi="Times New Roman"/>
                <w:b/>
                <w:lang w:val="ru-RU"/>
              </w:rPr>
              <w:t>Стартовая цена</w:t>
            </w:r>
            <w:r>
              <w:rPr>
                <w:rFonts w:ascii="Times New Roman" w:hAnsi="Times New Roman"/>
                <w:b/>
              </w:rPr>
              <w:t xml:space="preserve"> 10.03.2026 </w:t>
            </w:r>
            <w:r>
              <w:rPr>
                <w:rFonts w:ascii="Times New Roman" w:hAnsi="Times New Roman"/>
                <w:b/>
                <w:lang w:val="uz-Cyrl-UZ"/>
              </w:rPr>
              <w:t>курс</w:t>
            </w:r>
          </w:p>
        </w:tc>
        <w:tc>
          <w:tcPr>
            <w:tcW w:w="5925" w:type="dxa"/>
            <w:vAlign w:val="center"/>
          </w:tcPr>
          <w:p w:rsidR="006F55F9" w:rsidRPr="00D27AD8" w:rsidRDefault="007F13F0">
            <w:pPr>
              <w:rPr>
                <w:rFonts w:ascii="Times New Roman" w:eastAsia="DengXian" w:hAnsi="Times New Roman"/>
                <w:lang w:val="ru-RU" w:eastAsia="zh-CN"/>
              </w:rPr>
            </w:pPr>
            <w:r>
              <w:rPr>
                <w:rFonts w:ascii="Times New Roman" w:hAnsi="Times New Roman"/>
                <w:lang w:val="ru-RU"/>
              </w:rPr>
              <w:t>3</w:t>
            </w:r>
            <w:r>
              <w:rPr>
                <w:rFonts w:ascii="Times New Roman" w:hAnsi="Times New Roman"/>
              </w:rPr>
              <w:t> </w:t>
            </w:r>
            <w:r>
              <w:rPr>
                <w:rFonts w:ascii="Times New Roman" w:hAnsi="Times New Roman"/>
                <w:lang w:val="ru-RU"/>
              </w:rPr>
              <w:t xml:space="preserve">648 240 </w:t>
            </w:r>
            <w:proofErr w:type="gramStart"/>
            <w:r>
              <w:rPr>
                <w:rFonts w:ascii="Times New Roman" w:hAnsi="Times New Roman"/>
                <w:lang w:val="uz-Cyrl-UZ"/>
              </w:rPr>
              <w:t>USD</w:t>
            </w:r>
            <w:r>
              <w:rPr>
                <w:rFonts w:ascii="Times New Roman" w:hAnsi="Times New Roman"/>
                <w:lang w:val="ru-RU"/>
              </w:rPr>
              <w:t xml:space="preserve">  без</w:t>
            </w:r>
            <w:proofErr w:type="gramEnd"/>
            <w:r>
              <w:rPr>
                <w:rFonts w:ascii="Times New Roman" w:hAnsi="Times New Roman"/>
                <w:lang w:val="ru-RU"/>
              </w:rPr>
              <w:t xml:space="preserve"> учёта НДС.</w:t>
            </w:r>
          </w:p>
          <w:p w:rsidR="003406DD" w:rsidRDefault="003406DD" w:rsidP="003406DD">
            <w:pPr>
              <w:rPr>
                <w:rFonts w:ascii="Times New Roman" w:hAnsi="Times New Roman"/>
                <w:lang w:val="ru-RU"/>
              </w:rPr>
            </w:pPr>
          </w:p>
          <w:p w:rsidR="003406DD" w:rsidRPr="00045218" w:rsidRDefault="003406DD" w:rsidP="003406DD">
            <w:pPr>
              <w:rPr>
                <w:rFonts w:ascii="Times New Roman" w:hAnsi="Times New Roman"/>
                <w:lang w:val="ru-RU"/>
              </w:rPr>
            </w:pPr>
            <w:r>
              <w:rPr>
                <w:rFonts w:ascii="Times New Roman" w:hAnsi="Times New Roman"/>
                <w:lang w:val="ru-RU"/>
              </w:rPr>
              <w:t>44</w:t>
            </w:r>
            <w:r>
              <w:rPr>
                <w:rFonts w:ascii="Times New Roman" w:hAnsi="Times New Roman"/>
              </w:rPr>
              <w:t> </w:t>
            </w:r>
            <w:r>
              <w:rPr>
                <w:rFonts w:ascii="Times New Roman" w:hAnsi="Times New Roman"/>
                <w:lang w:val="ru-RU"/>
              </w:rPr>
              <w:t>476</w:t>
            </w:r>
            <w:r>
              <w:rPr>
                <w:rFonts w:ascii="Times New Roman" w:hAnsi="Times New Roman"/>
              </w:rPr>
              <w:t> </w:t>
            </w:r>
            <w:r>
              <w:rPr>
                <w:rFonts w:ascii="Times New Roman" w:hAnsi="Times New Roman"/>
                <w:lang w:val="ru-RU"/>
              </w:rPr>
              <w:t>605 900 сум без учёта НДС</w:t>
            </w:r>
          </w:p>
          <w:p w:rsidR="003406DD" w:rsidRDefault="003406DD" w:rsidP="003406DD">
            <w:pPr>
              <w:rPr>
                <w:rFonts w:ascii="Times New Roman" w:hAnsi="Times New Roman"/>
                <w:lang w:val="ru-RU"/>
              </w:rPr>
            </w:pPr>
            <w:r>
              <w:rPr>
                <w:rFonts w:ascii="Times New Roman" w:hAnsi="Times New Roman"/>
                <w:lang w:val="ru-RU"/>
              </w:rPr>
              <w:t>49</w:t>
            </w:r>
            <w:r>
              <w:rPr>
                <w:rFonts w:ascii="Times New Roman" w:hAnsi="Times New Roman"/>
              </w:rPr>
              <w:t> </w:t>
            </w:r>
            <w:r>
              <w:rPr>
                <w:rFonts w:ascii="Times New Roman" w:hAnsi="Times New Roman"/>
                <w:lang w:val="ru-RU"/>
              </w:rPr>
              <w:t>813</w:t>
            </w:r>
            <w:r>
              <w:rPr>
                <w:rFonts w:ascii="Times New Roman" w:hAnsi="Times New Roman"/>
              </w:rPr>
              <w:t> </w:t>
            </w:r>
            <w:r>
              <w:rPr>
                <w:rFonts w:ascii="Times New Roman" w:hAnsi="Times New Roman"/>
                <w:lang w:val="ru-RU"/>
              </w:rPr>
              <w:t>798 608 сум с учетом НДС</w:t>
            </w:r>
          </w:p>
          <w:p w:rsidR="003406DD" w:rsidRPr="00045218" w:rsidRDefault="003406DD" w:rsidP="003406DD">
            <w:pPr>
              <w:rPr>
                <w:rFonts w:ascii="Times New Roman" w:hAnsi="Times New Roman"/>
                <w:lang w:val="ru-RU"/>
              </w:rPr>
            </w:pPr>
            <w:r>
              <w:rPr>
                <w:rFonts w:ascii="Times New Roman" w:hAnsi="Times New Roman"/>
                <w:lang w:val="ru-RU"/>
              </w:rPr>
              <w:t>(курс на 10.03.2026г)</w:t>
            </w:r>
          </w:p>
          <w:p w:rsidR="006F55F9" w:rsidRDefault="007F13F0">
            <w:pPr>
              <w:ind w:firstLine="430"/>
              <w:rPr>
                <w:rFonts w:ascii="Times New Roman" w:hAnsi="Times New Roman"/>
                <w:lang w:val="ru-RU"/>
              </w:rPr>
            </w:pPr>
            <w:r>
              <w:rPr>
                <w:rFonts w:ascii="Times New Roman" w:hAnsi="Times New Roman"/>
                <w:lang w:val="ru-RU"/>
              </w:rPr>
              <w:t>Цены, указанные в предложении участника, не должны превышать стартовую цену.</w:t>
            </w:r>
          </w:p>
          <w:p w:rsidR="006F55F9" w:rsidRDefault="006F55F9">
            <w:pPr>
              <w:ind w:firstLine="430"/>
              <w:rPr>
                <w:rFonts w:ascii="Times New Roman" w:hAnsi="Times New Roman"/>
                <w:i/>
                <w:color w:val="FF0000"/>
                <w:lang w:val="uz-Cyrl-UZ"/>
              </w:rPr>
            </w:pPr>
          </w:p>
        </w:tc>
      </w:tr>
      <w:tr w:rsidR="006F55F9" w:rsidRPr="0079304B">
        <w:trPr>
          <w:trHeight w:val="1008"/>
          <w:jc w:val="center"/>
        </w:trPr>
        <w:tc>
          <w:tcPr>
            <w:tcW w:w="3998" w:type="dxa"/>
            <w:vAlign w:val="center"/>
          </w:tcPr>
          <w:p w:rsidR="006F55F9" w:rsidRDefault="007F13F0">
            <w:pPr>
              <w:autoSpaceDE w:val="0"/>
              <w:autoSpaceDN w:val="0"/>
              <w:adjustRightInd w:val="0"/>
              <w:rPr>
                <w:rFonts w:ascii="Times New Roman" w:hAnsi="Times New Roman"/>
                <w:b/>
                <w:lang w:val="ru-RU"/>
              </w:rPr>
            </w:pPr>
            <w:r>
              <w:rPr>
                <w:rFonts w:ascii="Times New Roman" w:hAnsi="Times New Roman"/>
                <w:b/>
                <w:lang w:val="ru-RU"/>
              </w:rPr>
              <w:t>Сумма гарантии обеспечения тендерного предложения</w:t>
            </w:r>
          </w:p>
          <w:p w:rsidR="006F55F9" w:rsidRDefault="0079304B">
            <w:pPr>
              <w:rPr>
                <w:rFonts w:ascii="Times New Roman" w:hAnsi="Times New Roman"/>
                <w:b/>
                <w:lang w:val="ru-RU"/>
              </w:rPr>
            </w:pPr>
            <w:r>
              <w:rPr>
                <w:rFonts w:ascii="Times New Roman" w:hAnsi="Times New Roman"/>
                <w:bCs/>
                <w:lang w:val="ru-RU"/>
              </w:rPr>
              <w:t>(задаток</w:t>
            </w:r>
            <w:r w:rsidR="007F13F0">
              <w:rPr>
                <w:rFonts w:ascii="Times New Roman" w:hAnsi="Times New Roman"/>
                <w:bCs/>
                <w:lang w:val="ru-RU"/>
              </w:rPr>
              <w:t>)</w:t>
            </w:r>
          </w:p>
        </w:tc>
        <w:tc>
          <w:tcPr>
            <w:tcW w:w="5925" w:type="dxa"/>
            <w:vAlign w:val="center"/>
          </w:tcPr>
          <w:p w:rsidR="006F55F9" w:rsidRDefault="0079304B">
            <w:pPr>
              <w:rPr>
                <w:rFonts w:ascii="Times New Roman" w:hAnsi="Times New Roman"/>
                <w:lang w:val="ru-RU"/>
              </w:rPr>
            </w:pPr>
            <w:r w:rsidRPr="0079304B">
              <w:rPr>
                <w:rFonts w:ascii="Times New Roman" w:eastAsia="Calibri" w:hAnsi="Times New Roman"/>
                <w:lang w:val="ru-RU"/>
              </w:rPr>
              <w:t>2</w:t>
            </w:r>
            <w:r w:rsidR="003406DD">
              <w:rPr>
                <w:rFonts w:ascii="Times New Roman" w:eastAsia="Calibri" w:hAnsi="Times New Roman"/>
                <w:lang w:val="ru-RU"/>
              </w:rPr>
              <w:t>% от стартово</w:t>
            </w:r>
            <w:r>
              <w:rPr>
                <w:rFonts w:ascii="Times New Roman" w:eastAsia="Calibri" w:hAnsi="Times New Roman"/>
                <w:lang w:val="ru-RU"/>
              </w:rPr>
              <w:t xml:space="preserve">й цены тендера </w:t>
            </w:r>
            <w:r w:rsidR="003406DD">
              <w:rPr>
                <w:rFonts w:ascii="Times New Roman" w:eastAsia="Calibri" w:hAnsi="Times New Roman"/>
                <w:lang w:val="ru-RU"/>
              </w:rPr>
              <w:t xml:space="preserve">гарантия по обеспечению тендерного предложения на указанную сумму. </w:t>
            </w:r>
          </w:p>
        </w:tc>
      </w:tr>
      <w:tr w:rsidR="006F55F9">
        <w:trPr>
          <w:trHeight w:val="410"/>
          <w:jc w:val="center"/>
        </w:trPr>
        <w:tc>
          <w:tcPr>
            <w:tcW w:w="3998" w:type="dxa"/>
            <w:vAlign w:val="center"/>
          </w:tcPr>
          <w:p w:rsidR="006F55F9" w:rsidRDefault="007F13F0">
            <w:pPr>
              <w:rPr>
                <w:rFonts w:ascii="Times New Roman" w:hAnsi="Times New Roman"/>
                <w:b/>
                <w:i/>
                <w:iCs/>
                <w:lang w:val="ru-RU"/>
              </w:rPr>
            </w:pPr>
            <w:r>
              <w:rPr>
                <w:rFonts w:ascii="Times New Roman" w:hAnsi="Times New Roman"/>
                <w:b/>
                <w:lang w:val="ru-RU"/>
              </w:rPr>
              <w:t>Условия оплаты:</w:t>
            </w:r>
          </w:p>
        </w:tc>
        <w:tc>
          <w:tcPr>
            <w:tcW w:w="5925" w:type="dxa"/>
            <w:vAlign w:val="center"/>
          </w:tcPr>
          <w:p w:rsidR="006F55F9" w:rsidRDefault="006F55F9">
            <w:pPr>
              <w:ind w:firstLine="418"/>
              <w:rPr>
                <w:rFonts w:ascii="Times New Roman" w:hAnsi="Times New Roman"/>
                <w:lang w:val="ru-RU"/>
              </w:rPr>
            </w:pPr>
          </w:p>
        </w:tc>
      </w:tr>
      <w:tr w:rsidR="006F55F9" w:rsidRPr="0079304B">
        <w:trPr>
          <w:trHeight w:val="607"/>
          <w:jc w:val="center"/>
        </w:trPr>
        <w:tc>
          <w:tcPr>
            <w:tcW w:w="3998" w:type="dxa"/>
            <w:vAlign w:val="center"/>
          </w:tcPr>
          <w:p w:rsidR="006F55F9" w:rsidRDefault="007F13F0">
            <w:pPr>
              <w:rPr>
                <w:rFonts w:ascii="Times New Roman" w:hAnsi="Times New Roman"/>
                <w:b/>
                <w:i/>
                <w:iCs/>
                <w:lang w:val="uz-Cyrl-UZ"/>
              </w:rPr>
            </w:pPr>
            <w:r>
              <w:rPr>
                <w:rFonts w:ascii="Times New Roman" w:hAnsi="Times New Roman"/>
                <w:b/>
                <w:i/>
                <w:iCs/>
                <w:lang w:val="ru-RU"/>
              </w:rPr>
              <w:t>для резидентов</w:t>
            </w:r>
          </w:p>
        </w:tc>
        <w:tc>
          <w:tcPr>
            <w:tcW w:w="5925" w:type="dxa"/>
            <w:vAlign w:val="center"/>
          </w:tcPr>
          <w:p w:rsidR="006F55F9" w:rsidRDefault="007617B8">
            <w:pPr>
              <w:jc w:val="both"/>
              <w:rPr>
                <w:rFonts w:ascii="Times New Roman" w:hAnsi="Times New Roman"/>
                <w:lang w:val="ru-RU"/>
              </w:rPr>
            </w:pPr>
            <w:r>
              <w:rPr>
                <w:rFonts w:ascii="Times New Roman" w:eastAsia="Calibri" w:hAnsi="Times New Roman"/>
                <w:lang w:val="ru-RU"/>
              </w:rPr>
              <w:t>- предоплата в размере 15% от стоимости оборудования и сопутствующих услуг (включая шеф-монтаж, пуско-наладочные работы и обучение персонала), оставшаяся сумма 85 % оплачивается после подписания обеими сторонами окончательного акта приёмки оборудования в эксплуатацию и акта выполненных работ по сопутствующим услугам.</w:t>
            </w:r>
          </w:p>
        </w:tc>
      </w:tr>
      <w:tr w:rsidR="006F55F9" w:rsidRPr="007617B8">
        <w:trPr>
          <w:trHeight w:val="607"/>
          <w:jc w:val="center"/>
        </w:trPr>
        <w:tc>
          <w:tcPr>
            <w:tcW w:w="3998" w:type="dxa"/>
            <w:vAlign w:val="center"/>
          </w:tcPr>
          <w:p w:rsidR="006F55F9" w:rsidRDefault="007F13F0">
            <w:pPr>
              <w:rPr>
                <w:rFonts w:ascii="Times New Roman" w:hAnsi="Times New Roman"/>
                <w:b/>
                <w:i/>
                <w:iCs/>
                <w:lang w:val="ru-RU"/>
              </w:rPr>
            </w:pPr>
            <w:r>
              <w:rPr>
                <w:rFonts w:ascii="Times New Roman" w:hAnsi="Times New Roman"/>
                <w:b/>
                <w:i/>
                <w:iCs/>
                <w:lang w:val="ru-RU"/>
              </w:rPr>
              <w:t>для нерезидентов</w:t>
            </w:r>
          </w:p>
        </w:tc>
        <w:tc>
          <w:tcPr>
            <w:tcW w:w="5925" w:type="dxa"/>
            <w:vAlign w:val="center"/>
          </w:tcPr>
          <w:p w:rsidR="006F55F9" w:rsidRDefault="007617B8">
            <w:pPr>
              <w:ind w:firstLine="5"/>
              <w:jc w:val="both"/>
              <w:rPr>
                <w:rFonts w:ascii="Times New Roman" w:eastAsia="Times New Roman" w:hAnsi="Times New Roman"/>
                <w:color w:val="FF0000"/>
                <w:lang w:val="ru-RU" w:eastAsia="ru-RU"/>
              </w:rPr>
            </w:pPr>
            <w:r>
              <w:rPr>
                <w:rFonts w:ascii="Times New Roman" w:eastAsia="Times New Roman" w:hAnsi="Times New Roman"/>
                <w:color w:val="FF0000"/>
                <w:lang w:val="ru-RU" w:eastAsia="ru-RU"/>
              </w:rPr>
              <w:t xml:space="preserve">       </w:t>
            </w:r>
            <w:r>
              <w:rPr>
                <w:rFonts w:ascii="Times New Roman" w:eastAsia="Times New Roman" w:hAnsi="Times New Roman"/>
                <w:lang w:val="ru-RU" w:eastAsia="ru-RU"/>
              </w:rPr>
              <w:t xml:space="preserve">Оплата в размере 100 % от стоимости товара производится посредством открытия Заказчиком в пользу Исполнителя безотзывного документарного </w:t>
            </w:r>
            <w:r>
              <w:rPr>
                <w:rFonts w:ascii="Times New Roman" w:eastAsia="Calibri" w:hAnsi="Times New Roman"/>
                <w:lang w:val="ru-RU"/>
              </w:rPr>
              <w:t>неподтверждённого, делимого</w:t>
            </w:r>
            <w:r>
              <w:rPr>
                <w:rFonts w:ascii="Times New Roman" w:eastAsia="Times New Roman" w:hAnsi="Times New Roman"/>
                <w:lang w:val="ru-RU" w:eastAsia="ru-RU"/>
              </w:rPr>
              <w:t xml:space="preserve"> аккредитива. Раскрытие аккредитива может осуществляться поэтапно.</w:t>
            </w:r>
          </w:p>
        </w:tc>
      </w:tr>
      <w:tr w:rsidR="006F55F9" w:rsidRPr="0079304B">
        <w:trPr>
          <w:trHeight w:val="154"/>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Срок действия тендерного предложения</w:t>
            </w:r>
          </w:p>
        </w:tc>
        <w:tc>
          <w:tcPr>
            <w:tcW w:w="5925" w:type="dxa"/>
            <w:vAlign w:val="center"/>
          </w:tcPr>
          <w:p w:rsidR="006F55F9" w:rsidRDefault="007F13F0">
            <w:pPr>
              <w:jc w:val="both"/>
              <w:rPr>
                <w:rFonts w:ascii="Times New Roman" w:hAnsi="Times New Roman"/>
                <w:color w:val="FF0000"/>
                <w:lang w:val="ru-RU"/>
              </w:rPr>
            </w:pPr>
            <w:r>
              <w:rPr>
                <w:rFonts w:ascii="Times New Roman" w:hAnsi="Times New Roman"/>
                <w:lang w:val="ru-RU"/>
              </w:rPr>
              <w:t>90 дней со дня окончания приёма тендерных предложений.</w:t>
            </w:r>
          </w:p>
        </w:tc>
      </w:tr>
      <w:tr w:rsidR="006F55F9" w:rsidRPr="0079304B">
        <w:trPr>
          <w:trHeight w:val="154"/>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Требования, предъявляемые к участникам тендера</w:t>
            </w:r>
          </w:p>
        </w:tc>
        <w:tc>
          <w:tcPr>
            <w:tcW w:w="5925" w:type="dxa"/>
            <w:vAlign w:val="center"/>
          </w:tcPr>
          <w:p w:rsidR="006F55F9" w:rsidRDefault="007F13F0">
            <w:pPr>
              <w:spacing w:before="100" w:beforeAutospacing="1" w:after="100" w:afterAutospacing="1"/>
              <w:jc w:val="both"/>
              <w:rPr>
                <w:rFonts w:ascii="Times New Roman" w:eastAsia="Times New Roman" w:hAnsi="Times New Roman"/>
                <w:lang w:val="ru-RU" w:eastAsia="ru-RU"/>
              </w:rPr>
            </w:pPr>
            <w:r>
              <w:rPr>
                <w:rFonts w:ascii="Times New Roman" w:eastAsia="Times New Roman" w:hAnsi="Times New Roman"/>
                <w:lang w:val="ru-RU" w:eastAsia="ru-RU"/>
              </w:rPr>
              <w:t xml:space="preserve">      В тендере могут принять участие как отечественные, так и иностранные производители либо Исполнитель, далее «Исполнители», которым законодательством Республики Узбекистан не запрещено участие в осуществлении соответствующих поставок на территории Республики Узбекистан, при условии выполнения требований настоящей тендерной документации, наличия опыта поставки аналогичного оборудования, а также подтверждённой возможности обеспечения гарантийных обязательств в полном объёме на условиях, установленных в тендерной </w:t>
            </w:r>
            <w:r>
              <w:rPr>
                <w:rFonts w:ascii="Times New Roman" w:eastAsia="Times New Roman" w:hAnsi="Times New Roman"/>
                <w:lang w:val="ru-RU" w:eastAsia="ru-RU"/>
              </w:rPr>
              <w:lastRenderedPageBreak/>
              <w:t>документации. Участник должен обеспечить предоставление гарантии на поставляемое оборудование, включая гарантийное обслуживание и устранение дефектов, в течение установленного гарантийного срока.</w:t>
            </w:r>
          </w:p>
        </w:tc>
      </w:tr>
      <w:tr w:rsidR="006F55F9" w:rsidRPr="0079304B">
        <w:trPr>
          <w:trHeight w:val="361"/>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lastRenderedPageBreak/>
              <w:t xml:space="preserve">Срок подачи предложений </w:t>
            </w:r>
            <w:r>
              <w:rPr>
                <w:rFonts w:ascii="Times New Roman" w:hAnsi="Times New Roman"/>
                <w:b/>
                <w:lang w:val="ru-RU"/>
              </w:rPr>
              <w:br/>
            </w:r>
          </w:p>
        </w:tc>
        <w:tc>
          <w:tcPr>
            <w:tcW w:w="5925" w:type="dxa"/>
            <w:vAlign w:val="center"/>
          </w:tcPr>
          <w:p w:rsidR="006F55F9" w:rsidRDefault="007F13F0">
            <w:pPr>
              <w:ind w:firstLine="430"/>
              <w:jc w:val="both"/>
              <w:rPr>
                <w:rFonts w:ascii="Times New Roman" w:hAnsi="Times New Roman"/>
                <w:iCs/>
                <w:color w:val="FF0000"/>
                <w:lang w:val="ru-RU"/>
              </w:rPr>
            </w:pPr>
            <w:r>
              <w:rPr>
                <w:rFonts w:ascii="Times New Roman" w:hAnsi="Times New Roman"/>
                <w:iCs/>
                <w:lang w:val="ru-RU"/>
              </w:rPr>
              <w:t>В течение 12 рабочих дней с даты размещения объявления о проведении тендера в электронной системе государственных закупок/официальном сайте АО «</w:t>
            </w:r>
            <w:r>
              <w:rPr>
                <w:rFonts w:ascii="Times New Roman" w:hAnsi="Times New Roman"/>
                <w:iCs/>
              </w:rPr>
              <w:t>Quyuv</w:t>
            </w:r>
            <w:r>
              <w:rPr>
                <w:rFonts w:ascii="Times New Roman" w:hAnsi="Times New Roman"/>
                <w:iCs/>
                <w:lang w:val="ru-RU"/>
              </w:rPr>
              <w:t>-</w:t>
            </w:r>
            <w:r>
              <w:rPr>
                <w:rFonts w:ascii="Times New Roman" w:hAnsi="Times New Roman"/>
                <w:iCs/>
              </w:rPr>
              <w:t>mexanika</w:t>
            </w:r>
            <w:r>
              <w:rPr>
                <w:rFonts w:ascii="Times New Roman" w:hAnsi="Times New Roman"/>
                <w:iCs/>
                <w:lang w:val="ru-RU"/>
              </w:rPr>
              <w:t xml:space="preserve"> </w:t>
            </w:r>
            <w:r>
              <w:rPr>
                <w:rFonts w:ascii="Times New Roman" w:hAnsi="Times New Roman"/>
                <w:iCs/>
              </w:rPr>
              <w:t>zavodi</w:t>
            </w:r>
            <w:r>
              <w:rPr>
                <w:rFonts w:ascii="Times New Roman" w:hAnsi="Times New Roman"/>
                <w:iCs/>
                <w:lang w:val="ru-RU"/>
              </w:rPr>
              <w:t>».</w:t>
            </w:r>
          </w:p>
        </w:tc>
      </w:tr>
      <w:tr w:rsidR="006F55F9" w:rsidRPr="0079304B">
        <w:trPr>
          <w:trHeight w:val="361"/>
          <w:jc w:val="center"/>
        </w:trPr>
        <w:tc>
          <w:tcPr>
            <w:tcW w:w="3998" w:type="dxa"/>
            <w:vAlign w:val="center"/>
          </w:tcPr>
          <w:p w:rsidR="006F55F9" w:rsidRDefault="007F13F0">
            <w:pPr>
              <w:rPr>
                <w:rFonts w:ascii="Times New Roman" w:hAnsi="Times New Roman"/>
                <w:b/>
                <w:lang w:val="ru-RU"/>
              </w:rPr>
            </w:pPr>
            <w:r>
              <w:rPr>
                <w:rFonts w:ascii="Times New Roman" w:hAnsi="Times New Roman"/>
                <w:b/>
                <w:lang w:val="ru-RU"/>
              </w:rPr>
              <w:t>Ответственный секретарь (либо рабочий орган) закупочной комиссии по проведению тендера</w:t>
            </w:r>
          </w:p>
        </w:tc>
        <w:tc>
          <w:tcPr>
            <w:tcW w:w="5925" w:type="dxa"/>
            <w:vAlign w:val="center"/>
          </w:tcPr>
          <w:p w:rsidR="006F55F9" w:rsidRDefault="007F13F0">
            <w:pPr>
              <w:ind w:firstLine="430"/>
              <w:jc w:val="both"/>
              <w:rPr>
                <w:rFonts w:ascii="Times New Roman" w:hAnsi="Times New Roman"/>
                <w:iCs/>
                <w:lang w:val="ru-RU"/>
              </w:rPr>
            </w:pPr>
            <w:r>
              <w:rPr>
                <w:rFonts w:ascii="Times New Roman" w:hAnsi="Times New Roman"/>
                <w:iCs/>
                <w:lang w:val="ru-RU"/>
              </w:rPr>
              <w:t>Рабочий орган - Отдел материально-технического обеспечения АО «</w:t>
            </w:r>
            <w:r>
              <w:rPr>
                <w:rFonts w:ascii="Times New Roman" w:hAnsi="Times New Roman"/>
                <w:iCs/>
              </w:rPr>
              <w:t>Quyuv</w:t>
            </w:r>
            <w:r>
              <w:rPr>
                <w:rFonts w:ascii="Times New Roman" w:hAnsi="Times New Roman"/>
                <w:iCs/>
                <w:lang w:val="ru-RU"/>
              </w:rPr>
              <w:t>-</w:t>
            </w:r>
            <w:r>
              <w:rPr>
                <w:rFonts w:ascii="Times New Roman" w:hAnsi="Times New Roman"/>
                <w:iCs/>
              </w:rPr>
              <w:t>mexanika</w:t>
            </w:r>
            <w:r>
              <w:rPr>
                <w:rFonts w:ascii="Times New Roman" w:hAnsi="Times New Roman"/>
                <w:iCs/>
                <w:lang w:val="ru-RU"/>
              </w:rPr>
              <w:t xml:space="preserve"> </w:t>
            </w:r>
            <w:r>
              <w:rPr>
                <w:rFonts w:ascii="Times New Roman" w:hAnsi="Times New Roman"/>
                <w:iCs/>
              </w:rPr>
              <w:t>zavodi</w:t>
            </w:r>
            <w:r>
              <w:rPr>
                <w:rFonts w:ascii="Times New Roman" w:hAnsi="Times New Roman"/>
                <w:iCs/>
                <w:lang w:val="ru-RU"/>
              </w:rPr>
              <w:t>».</w:t>
            </w:r>
          </w:p>
          <w:p w:rsidR="006F55F9" w:rsidRDefault="007F13F0">
            <w:pPr>
              <w:jc w:val="both"/>
              <w:rPr>
                <w:rFonts w:ascii="Times New Roman" w:hAnsi="Times New Roman"/>
                <w:iCs/>
                <w:lang w:val="ru-RU"/>
              </w:rPr>
            </w:pPr>
            <w:r>
              <w:rPr>
                <w:rFonts w:ascii="Times New Roman" w:hAnsi="Times New Roman"/>
                <w:iCs/>
                <w:lang w:val="ru-RU"/>
              </w:rPr>
              <w:t>Телефон: +998 71 237-84-19, 4-43-19</w:t>
            </w:r>
          </w:p>
          <w:p w:rsidR="006F55F9" w:rsidRDefault="007F13F0">
            <w:pPr>
              <w:jc w:val="both"/>
              <w:rPr>
                <w:rFonts w:ascii="Times New Roman" w:hAnsi="Times New Roman"/>
                <w:i/>
                <w:lang w:val="ru-RU"/>
              </w:rPr>
            </w:pPr>
            <w:r>
              <w:rPr>
                <w:rFonts w:ascii="Times New Roman" w:hAnsi="Times New Roman"/>
                <w:iCs/>
                <w:lang w:val="de-DE"/>
              </w:rPr>
              <w:t>e</w:t>
            </w:r>
            <w:r>
              <w:rPr>
                <w:rFonts w:ascii="Times New Roman" w:hAnsi="Times New Roman"/>
                <w:iCs/>
                <w:lang w:val="ru-RU"/>
              </w:rPr>
              <w:t>-</w:t>
            </w:r>
            <w:r>
              <w:rPr>
                <w:rFonts w:ascii="Times New Roman" w:hAnsi="Times New Roman"/>
                <w:iCs/>
                <w:lang w:val="de-DE"/>
              </w:rPr>
              <w:t>mail</w:t>
            </w:r>
            <w:r>
              <w:rPr>
                <w:rFonts w:ascii="Times New Roman" w:hAnsi="Times New Roman"/>
                <w:iCs/>
                <w:lang w:val="ru-RU"/>
              </w:rPr>
              <w:t>:  qmz@mail.ru</w:t>
            </w:r>
          </w:p>
        </w:tc>
      </w:tr>
    </w:tbl>
    <w:p w:rsidR="006F55F9" w:rsidRDefault="006F55F9">
      <w:pPr>
        <w:rPr>
          <w:rFonts w:ascii="Times New Roman" w:hAnsi="Times New Roman"/>
          <w:i/>
          <w:lang w:val="ru-RU"/>
        </w:rPr>
      </w:pPr>
    </w:p>
    <w:p w:rsidR="006F55F9" w:rsidRDefault="007F13F0">
      <w:pPr>
        <w:jc w:val="center"/>
        <w:rPr>
          <w:rFonts w:ascii="Times New Roman" w:hAnsi="Times New Roman"/>
          <w:b/>
          <w:i/>
          <w:lang w:val="ru-RU"/>
        </w:rPr>
      </w:pPr>
      <w:r>
        <w:rPr>
          <w:rFonts w:ascii="Times New Roman" w:hAnsi="Times New Roman"/>
          <w:lang w:val="ru-RU"/>
        </w:rPr>
        <w:br w:type="page"/>
      </w:r>
      <w:r>
        <w:rPr>
          <w:rFonts w:ascii="Times New Roman" w:hAnsi="Times New Roman"/>
          <w:b/>
          <w:lang w:val="ru-RU"/>
        </w:rPr>
        <w:lastRenderedPageBreak/>
        <w:t>I</w:t>
      </w:r>
      <w:r>
        <w:rPr>
          <w:rFonts w:ascii="Times New Roman" w:hAnsi="Times New Roman"/>
          <w:b/>
        </w:rPr>
        <w:t>I</w:t>
      </w:r>
      <w:r>
        <w:rPr>
          <w:rFonts w:ascii="Times New Roman" w:hAnsi="Times New Roman"/>
          <w:b/>
          <w:lang w:val="ru-RU"/>
        </w:rPr>
        <w:t>. ИНСТРУКЦИЯ ДЛЯ УЧАСТНИКА ТЕНДЕРА</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52"/>
        <w:gridCol w:w="709"/>
        <w:gridCol w:w="6095"/>
      </w:tblGrid>
      <w:tr w:rsidR="006F55F9" w:rsidRPr="0079304B">
        <w:trPr>
          <w:jc w:val="center"/>
        </w:trPr>
        <w:tc>
          <w:tcPr>
            <w:tcW w:w="567" w:type="dxa"/>
            <w:vMerge w:val="restart"/>
          </w:tcPr>
          <w:bookmarkEnd w:id="0"/>
          <w:p w:rsidR="006F55F9" w:rsidRDefault="007F13F0">
            <w:pPr>
              <w:pStyle w:val="afff8"/>
              <w:jc w:val="center"/>
              <w:rPr>
                <w:rFonts w:ascii="Times New Roman" w:hAnsi="Times New Roman"/>
                <w:b/>
                <w:sz w:val="24"/>
                <w:szCs w:val="24"/>
              </w:rPr>
            </w:pPr>
            <w:r>
              <w:rPr>
                <w:rFonts w:ascii="Times New Roman" w:hAnsi="Times New Roman"/>
                <w:b/>
                <w:sz w:val="24"/>
                <w:szCs w:val="24"/>
              </w:rPr>
              <w:t>1</w:t>
            </w:r>
          </w:p>
        </w:tc>
        <w:tc>
          <w:tcPr>
            <w:tcW w:w="2552" w:type="dxa"/>
            <w:vMerge w:val="restart"/>
          </w:tcPr>
          <w:p w:rsidR="006F55F9" w:rsidRDefault="007F13F0">
            <w:pPr>
              <w:pStyle w:val="afff8"/>
              <w:rPr>
                <w:rFonts w:ascii="Times New Roman" w:hAnsi="Times New Roman"/>
                <w:b/>
                <w:sz w:val="24"/>
                <w:szCs w:val="24"/>
              </w:rPr>
            </w:pPr>
            <w:r>
              <w:rPr>
                <w:rFonts w:ascii="Times New Roman" w:hAnsi="Times New Roman"/>
                <w:b/>
                <w:sz w:val="24"/>
                <w:szCs w:val="24"/>
              </w:rPr>
              <w:t>Общие положения.</w:t>
            </w:r>
          </w:p>
        </w:tc>
        <w:tc>
          <w:tcPr>
            <w:tcW w:w="709" w:type="dxa"/>
          </w:tcPr>
          <w:p w:rsidR="006F55F9" w:rsidRDefault="007F13F0">
            <w:pPr>
              <w:pStyle w:val="afff8"/>
              <w:jc w:val="center"/>
              <w:rPr>
                <w:rFonts w:ascii="Times New Roman" w:hAnsi="Times New Roman"/>
                <w:b/>
                <w:sz w:val="24"/>
                <w:szCs w:val="24"/>
              </w:rPr>
            </w:pPr>
            <w:r>
              <w:rPr>
                <w:rFonts w:ascii="Times New Roman" w:hAnsi="Times New Roman"/>
                <w:b/>
                <w:sz w:val="24"/>
                <w:szCs w:val="24"/>
              </w:rPr>
              <w:t>1.1</w:t>
            </w:r>
          </w:p>
        </w:tc>
        <w:tc>
          <w:tcPr>
            <w:tcW w:w="6095" w:type="dxa"/>
          </w:tcPr>
          <w:p w:rsidR="006F55F9" w:rsidRDefault="007F13F0">
            <w:pPr>
              <w:pStyle w:val="afff8"/>
              <w:ind w:firstLine="458"/>
              <w:jc w:val="both"/>
              <w:rPr>
                <w:rFonts w:ascii="Times New Roman" w:hAnsi="Times New Roman"/>
                <w:sz w:val="24"/>
                <w:szCs w:val="24"/>
              </w:rPr>
            </w:pPr>
            <w:r>
              <w:rPr>
                <w:rFonts w:ascii="Times New Roman" w:hAnsi="Times New Roman"/>
                <w:sz w:val="24"/>
                <w:szCs w:val="24"/>
              </w:rPr>
              <w:t>Настоящая закупочная документация по тендеру «З</w:t>
            </w:r>
            <w:r>
              <w:rPr>
                <w:rFonts w:ascii="Times New Roman" w:hAnsi="Times New Roman"/>
                <w:sz w:val="24"/>
                <w:szCs w:val="24"/>
                <w:lang w:val="uz-Cyrl-UZ"/>
              </w:rPr>
              <w:t xml:space="preserve">акупочная </w:t>
            </w:r>
            <w:r>
              <w:rPr>
                <w:rFonts w:ascii="Times New Roman" w:hAnsi="Times New Roman"/>
                <w:sz w:val="24"/>
                <w:szCs w:val="24"/>
              </w:rPr>
              <w:t>документация» разработана в соответствии с требованиями Закона Республики Узбекистан «О государственных закупках» от 22.04.2021 г. № ЗРУ-684 (далее - Закон)</w:t>
            </w:r>
            <w:r>
              <w:rPr>
                <w:rFonts w:ascii="Times New Roman" w:hAnsi="Times New Roman"/>
                <w:sz w:val="24"/>
                <w:szCs w:val="24"/>
                <w:lang w:val="uz-Cyrl-UZ"/>
              </w:rPr>
              <w:t>,</w:t>
            </w:r>
            <w:r>
              <w:rPr>
                <w:rFonts w:ascii="Times New Roman" w:hAnsi="Times New Roman"/>
                <w:sz w:val="24"/>
                <w:szCs w:val="24"/>
              </w:rPr>
              <w:t xml:space="preserve"> постановления Президента Республики Узбекистан от 25.07.2022 года ПП-332 «О мерах по дальнейшему совершенствованию порядка проведения экспертизы предпроектной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Pr>
                <w:rFonts w:ascii="Times New Roman" w:hAnsi="Times New Roman"/>
                <w:sz w:val="24"/>
                <w:szCs w:val="24"/>
                <w:lang w:val="uz-Cyrl-UZ"/>
              </w:rPr>
              <w:t xml:space="preserve"> и </w:t>
            </w:r>
            <w:r>
              <w:rPr>
                <w:rFonts w:ascii="Times New Roman" w:hAnsi="Times New Roman"/>
                <w:sz w:val="24"/>
                <w:szCs w:val="24"/>
              </w:rPr>
              <w:t>«</w:t>
            </w:r>
            <w:r>
              <w:rPr>
                <w:rFonts w:ascii="Times New Roman" w:hAnsi="Times New Roman"/>
                <w:sz w:val="24"/>
                <w:szCs w:val="24"/>
                <w:lang w:val="uz-Cyrl-UZ"/>
              </w:rPr>
              <w:t>Положения о порядке организации и проведения процедур, связанн</w:t>
            </w:r>
            <w:r>
              <w:rPr>
                <w:rFonts w:ascii="Times New Roman" w:eastAsiaTheme="minorEastAsia" w:hAnsi="Times New Roman"/>
                <w:sz w:val="24"/>
                <w:szCs w:val="24"/>
                <w:lang w:eastAsia="ko-KR"/>
              </w:rPr>
              <w:t>ых с осуществлением государственных закупок, утверждённого постановлением Кабинета Министров Республики Узбекистан от 20.05.2022 г № 276</w:t>
            </w:r>
            <w:r>
              <w:rPr>
                <w:rFonts w:ascii="Times New Roman" w:hAnsi="Times New Roman"/>
                <w:sz w:val="24"/>
                <w:szCs w:val="24"/>
              </w:rPr>
              <w:t>», Указом Президента Республики Узбекистан №УП-259 от 26.12.2025г. «Об очередных мерах по обеспечению конкурентной среды и прозрачности в системе государственных закупок».</w:t>
            </w:r>
          </w:p>
        </w:tc>
      </w:tr>
      <w:tr w:rsidR="00FA573B" w:rsidRPr="0079304B">
        <w:trPr>
          <w:trHeight w:val="658"/>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1.2</w:t>
            </w:r>
          </w:p>
        </w:tc>
        <w:tc>
          <w:tcPr>
            <w:tcW w:w="6095" w:type="dxa"/>
            <w:vAlign w:val="center"/>
          </w:tcPr>
          <w:p w:rsidR="00FA573B" w:rsidRPr="00070A1B" w:rsidRDefault="00FA573B" w:rsidP="00FA573B">
            <w:pPr>
              <w:pStyle w:val="afff8"/>
              <w:rPr>
                <w:rFonts w:ascii="Times New Roman" w:hAnsi="Times New Roman"/>
                <w:sz w:val="24"/>
                <w:szCs w:val="24"/>
                <w:lang w:val="uz-Cyrl-UZ"/>
              </w:rPr>
            </w:pPr>
            <w:r>
              <w:rPr>
                <w:rFonts w:ascii="Times New Roman" w:hAnsi="Times New Roman"/>
                <w:sz w:val="24"/>
                <w:szCs w:val="24"/>
              </w:rPr>
              <w:t>Предмет тендера: Закупка Нормализационно-отпускной линии термической обработки – оборудование (линия)  печи нормализации проходного (тележечного) типа 1 комплект и оборудование (линия) камерной закалки и отпуска 1 комплект далее «Линия», для модернизации производства АО «Quyuv-mexanika zavodi»</w:t>
            </w:r>
          </w:p>
        </w:tc>
      </w:tr>
      <w:tr w:rsidR="00FA573B" w:rsidRPr="0079304B">
        <w:trPr>
          <w:trHeight w:val="1369"/>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1.3</w:t>
            </w: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sz w:val="24"/>
                <w:szCs w:val="24"/>
                <w:lang w:eastAsia="ru-RU"/>
              </w:rPr>
              <w:t xml:space="preserve">Общая сумма тендера указана в ценовой части. </w:t>
            </w:r>
          </w:p>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sz w:val="24"/>
                <w:szCs w:val="24"/>
                <w:lang w:eastAsia="ru-RU"/>
              </w:rPr>
              <w:t xml:space="preserve">Цены, указанные в тендере, не должны превышать стартовую цену. </w:t>
            </w:r>
          </w:p>
          <w:p w:rsidR="00FA573B" w:rsidRDefault="00FA573B" w:rsidP="00FA573B">
            <w:pPr>
              <w:ind w:firstLine="430"/>
              <w:jc w:val="both"/>
              <w:rPr>
                <w:rFonts w:ascii="Times New Roman" w:eastAsia="Calibri" w:hAnsi="Times New Roman"/>
                <w:lang w:val="ru-RU" w:eastAsia="ru-RU"/>
              </w:rPr>
            </w:pPr>
            <w:r>
              <w:rPr>
                <w:rFonts w:ascii="Times New Roman" w:eastAsia="Calibri" w:hAnsi="Times New Roman"/>
                <w:lang w:val="ru-RU" w:eastAsia="ru-RU"/>
              </w:rPr>
              <w:t>При этом:</w:t>
            </w:r>
          </w:p>
          <w:p w:rsidR="00FA573B" w:rsidRDefault="00FA573B" w:rsidP="00FA573B">
            <w:pPr>
              <w:ind w:firstLine="430"/>
              <w:jc w:val="both"/>
              <w:rPr>
                <w:rFonts w:ascii="Times New Roman" w:eastAsia="Calibri" w:hAnsi="Times New Roman"/>
                <w:i/>
                <w:iCs/>
                <w:lang w:val="ru-RU" w:eastAsia="ru-RU"/>
              </w:rPr>
            </w:pPr>
            <w:r>
              <w:rPr>
                <w:rFonts w:ascii="Times New Roman" w:eastAsia="Calibri" w:hAnsi="Times New Roman"/>
                <w:lang w:val="ru-RU" w:eastAsia="ru-RU"/>
              </w:rPr>
              <w:t xml:space="preserve">- </w:t>
            </w:r>
            <w:r>
              <w:rPr>
                <w:rFonts w:ascii="Times New Roman" w:eastAsia="Calibri" w:hAnsi="Times New Roman"/>
                <w:i/>
                <w:iCs/>
                <w:lang w:val="ru-RU" w:eastAsia="ru-RU"/>
              </w:rPr>
              <w:t>резиденты Республики Узбекистан предоставляют свои ценовые предложения с учётом НДС и всех сопутствующих расходов;</w:t>
            </w:r>
          </w:p>
          <w:p w:rsidR="00FA573B" w:rsidRDefault="00FA573B" w:rsidP="00FA573B">
            <w:pPr>
              <w:ind w:firstLine="430"/>
              <w:jc w:val="both"/>
              <w:rPr>
                <w:rFonts w:ascii="Times New Roman" w:eastAsia="Calibri" w:hAnsi="Times New Roman"/>
                <w:i/>
                <w:iCs/>
                <w:lang w:val="ru-RU" w:eastAsia="ru-RU"/>
              </w:rPr>
            </w:pPr>
            <w:r>
              <w:rPr>
                <w:rFonts w:ascii="Times New Roman" w:eastAsia="Calibri" w:hAnsi="Times New Roman"/>
                <w:i/>
                <w:iCs/>
                <w:lang w:val="ru-RU" w:eastAsia="ru-RU"/>
              </w:rPr>
              <w:t xml:space="preserve">- нерезиденты должны предоставлять свои ценовые предложения без учёта НДС. </w:t>
            </w:r>
          </w:p>
          <w:p w:rsidR="00FA573B" w:rsidRDefault="00FA573B" w:rsidP="00FA573B">
            <w:pPr>
              <w:ind w:firstLine="430"/>
              <w:jc w:val="both"/>
              <w:rPr>
                <w:rFonts w:ascii="Times New Roman" w:eastAsia="Calibri" w:hAnsi="Times New Roman"/>
                <w:i/>
                <w:iCs/>
                <w:lang w:val="ru-RU" w:eastAsia="ru-RU"/>
              </w:rPr>
            </w:pPr>
          </w:p>
          <w:p w:rsidR="00FA573B" w:rsidRDefault="00FA573B" w:rsidP="00FA573B">
            <w:pPr>
              <w:ind w:firstLine="720"/>
              <w:jc w:val="both"/>
              <w:rPr>
                <w:rFonts w:ascii="Times New Roman" w:hAnsi="Times New Roman"/>
                <w:lang w:val="ru-RU" w:eastAsia="ru-RU"/>
              </w:rPr>
            </w:pPr>
            <w:r>
              <w:rPr>
                <w:rFonts w:ascii="Times New Roman" w:hAnsi="Times New Roman"/>
                <w:lang w:val="ru-RU" w:eastAsia="ru-RU"/>
              </w:rPr>
              <w:t>После постановки на учёт и получения необходимых заключений по договору, заключаемому с победителем тендера в уполномоченных органах Республики Узбекистан, в течение 5 банковских дней Заказчик выставляет счёт на оплату гарантии исполнения догово</w:t>
            </w:r>
            <w:r w:rsidR="00E35D81">
              <w:rPr>
                <w:rFonts w:ascii="Times New Roman" w:hAnsi="Times New Roman"/>
                <w:lang w:val="ru-RU" w:eastAsia="ru-RU"/>
              </w:rPr>
              <w:t>ра (</w:t>
            </w:r>
            <w:proofErr w:type="spellStart"/>
            <w:r w:rsidR="00E35D81">
              <w:rPr>
                <w:rFonts w:ascii="Times New Roman" w:hAnsi="Times New Roman"/>
                <w:lang w:val="ru-RU" w:eastAsia="ru-RU"/>
              </w:rPr>
              <w:t>Performance</w:t>
            </w:r>
            <w:proofErr w:type="spellEnd"/>
            <w:r w:rsidR="00E35D81">
              <w:rPr>
                <w:rFonts w:ascii="Times New Roman" w:hAnsi="Times New Roman"/>
                <w:lang w:val="ru-RU" w:eastAsia="ru-RU"/>
              </w:rPr>
              <w:t xml:space="preserve"> </w:t>
            </w:r>
            <w:proofErr w:type="spellStart"/>
            <w:r w:rsidR="00E35D81">
              <w:rPr>
                <w:rFonts w:ascii="Times New Roman" w:hAnsi="Times New Roman"/>
                <w:lang w:val="ru-RU" w:eastAsia="ru-RU"/>
              </w:rPr>
              <w:t>Bond</w:t>
            </w:r>
            <w:proofErr w:type="spellEnd"/>
            <w:r w:rsidR="00E35D81">
              <w:rPr>
                <w:rFonts w:ascii="Times New Roman" w:hAnsi="Times New Roman"/>
                <w:lang w:val="ru-RU" w:eastAsia="ru-RU"/>
              </w:rPr>
              <w:t xml:space="preserve">) на сумму </w:t>
            </w:r>
            <w:r w:rsidR="00E35D81" w:rsidRPr="00E35D81">
              <w:rPr>
                <w:rFonts w:ascii="Times New Roman" w:hAnsi="Times New Roman"/>
                <w:lang w:val="ru-RU" w:eastAsia="ru-RU"/>
              </w:rPr>
              <w:t>2</w:t>
            </w:r>
            <w:r>
              <w:rPr>
                <w:rFonts w:ascii="Times New Roman" w:hAnsi="Times New Roman"/>
                <w:lang w:val="ru-RU" w:eastAsia="ru-RU"/>
              </w:rPr>
              <w:t>% от договорной стоимости оборудования в размере _________ (____________________, ____) сум, который должен быть оплачен Исполнителем в течение 5 банковских дней.</w:t>
            </w:r>
          </w:p>
          <w:p w:rsidR="00FA573B" w:rsidRDefault="00FA573B" w:rsidP="00FA573B">
            <w:pPr>
              <w:ind w:firstLine="430"/>
              <w:jc w:val="both"/>
              <w:rPr>
                <w:rFonts w:ascii="Times New Roman" w:hAnsi="Times New Roman"/>
                <w:i/>
                <w:lang w:val="ru-RU"/>
              </w:rPr>
            </w:pPr>
            <w:r>
              <w:rPr>
                <w:rFonts w:ascii="Times New Roman" w:eastAsia="Calibri" w:hAnsi="Times New Roman"/>
                <w:lang w:val="ru-RU" w:eastAsia="ru-RU"/>
              </w:rPr>
              <w:t>А также, для участников нерезидентов электронная система учитывает дополнительные затраты.</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1.4</w:t>
            </w: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sz w:val="24"/>
                <w:szCs w:val="24"/>
                <w:lang w:eastAsia="ru-RU"/>
              </w:rPr>
              <w:t xml:space="preserve">Заседания закупочной комиссии проходят в очной форме в присутствии членов закупочной комиссии. Очные заседания могут проводиться </w:t>
            </w:r>
            <w:r>
              <w:rPr>
                <w:rFonts w:ascii="Times New Roman" w:hAnsi="Times New Roman"/>
                <w:sz w:val="24"/>
                <w:szCs w:val="24"/>
                <w:lang w:eastAsia="ru-RU"/>
              </w:rPr>
              <w:br/>
              <w:t xml:space="preserve">в формате видеоконференций (телеконференций и т. п.). Закупочная комиссия имеет право голосовать на </w:t>
            </w:r>
            <w:r>
              <w:rPr>
                <w:rFonts w:ascii="Times New Roman" w:hAnsi="Times New Roman"/>
                <w:sz w:val="24"/>
                <w:szCs w:val="24"/>
                <w:lang w:eastAsia="ru-RU"/>
              </w:rPr>
              <w:lastRenderedPageBreak/>
              <w:t>удалении с использованием информационно-коммуникационных технологий.</w:t>
            </w:r>
          </w:p>
        </w:tc>
      </w:tr>
      <w:tr w:rsidR="00FA573B" w:rsidRPr="0079304B">
        <w:trPr>
          <w:trHeight w:val="1695"/>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1.5</w:t>
            </w: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sz w:val="24"/>
                <w:szCs w:val="24"/>
              </w:rPr>
              <w:t xml:space="preserve">Основные понятия, использованные </w:t>
            </w:r>
            <w:r>
              <w:rPr>
                <w:rFonts w:ascii="Times New Roman" w:hAnsi="Times New Roman"/>
                <w:sz w:val="24"/>
                <w:szCs w:val="24"/>
              </w:rPr>
              <w:br/>
              <w:t>в настоящей документации</w:t>
            </w:r>
            <w:r>
              <w:rPr>
                <w:rFonts w:ascii="Times New Roman" w:hAnsi="Times New Roman"/>
                <w:sz w:val="24"/>
                <w:szCs w:val="24"/>
                <w:lang w:val="uz-Cyrl-UZ"/>
              </w:rPr>
              <w:t xml:space="preserve"> по тендеру</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авансовый платеж</w:t>
            </w:r>
            <w:r>
              <w:rPr>
                <w:rFonts w:ascii="Times New Roman" w:hAnsi="Times New Roman"/>
                <w:sz w:val="24"/>
                <w:szCs w:val="24"/>
                <w:lang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Pr>
                <w:rFonts w:ascii="Times New Roman" w:hAnsi="Times New Roman"/>
                <w:sz w:val="24"/>
                <w:szCs w:val="24"/>
                <w:u w:val="single"/>
                <w:lang w:eastAsia="ru-RU"/>
              </w:rPr>
              <w:t>комиссионный сбор оператора</w:t>
            </w:r>
            <w:r>
              <w:rPr>
                <w:rFonts w:ascii="Times New Roman" w:hAnsi="Times New Roman"/>
                <w:sz w:val="24"/>
                <w:szCs w:val="24"/>
                <w:lang w:eastAsia="ru-RU"/>
              </w:rPr>
              <w:t xml:space="preserve"> и </w:t>
            </w:r>
            <w:r>
              <w:rPr>
                <w:rFonts w:ascii="Times New Roman" w:hAnsi="Times New Roman"/>
                <w:sz w:val="24"/>
                <w:szCs w:val="24"/>
                <w:u w:val="single"/>
                <w:lang w:eastAsia="ru-RU"/>
              </w:rPr>
              <w:t>задаток сторон</w:t>
            </w:r>
            <w:r>
              <w:rPr>
                <w:rFonts w:ascii="Times New Roman" w:hAnsi="Times New Roman"/>
                <w:sz w:val="24"/>
                <w:szCs w:val="24"/>
                <w:lang w:eastAsia="ru-RU"/>
              </w:rPr>
              <w:t>;</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обеспечение предложения</w:t>
            </w:r>
            <w:r>
              <w:rPr>
                <w:rFonts w:ascii="Times New Roman" w:hAnsi="Times New Roman"/>
                <w:sz w:val="24"/>
                <w:szCs w:val="24"/>
                <w:lang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другого способа, предусмотренного законодательством;</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оператор электронной системы государственных закупок (далее - оператор)</w:t>
            </w:r>
            <w:r>
              <w:rPr>
                <w:rFonts w:ascii="Times New Roman" w:hAnsi="Times New Roman"/>
                <w:sz w:val="24"/>
                <w:szCs w:val="24"/>
                <w:lang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Министерством финансов Республики Узбекистан;</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персональный кабинет</w:t>
            </w:r>
            <w:r>
              <w:rPr>
                <w:rFonts w:ascii="Times New Roman" w:hAnsi="Times New Roman"/>
                <w:sz w:val="24"/>
                <w:szCs w:val="24"/>
                <w:lang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к размещению или получению необходимой информации;</w:t>
            </w:r>
          </w:p>
        </w:tc>
      </w:tr>
      <w:tr w:rsidR="00FA573B" w:rsidRPr="0079304B">
        <w:trPr>
          <w:trHeight w:val="1413"/>
          <w:jc w:val="center"/>
        </w:trPr>
        <w:tc>
          <w:tcPr>
            <w:tcW w:w="567" w:type="dxa"/>
            <w:vMerge w:val="restart"/>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расчетно-клиринговая палата (далее - РКП)</w:t>
            </w:r>
            <w:r>
              <w:rPr>
                <w:rFonts w:ascii="Times New Roman" w:hAnsi="Times New Roman"/>
                <w:sz w:val="24"/>
                <w:szCs w:val="24"/>
                <w:lang w:eastAsia="ru-RU"/>
              </w:rPr>
              <w:t xml:space="preserve"> - структурное подразделение Оператора,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электронная система государственных закупок (далее - электронная система)</w:t>
            </w:r>
            <w:r>
              <w:rPr>
                <w:rFonts w:ascii="Times New Roman" w:hAnsi="Times New Roman"/>
                <w:sz w:val="24"/>
                <w:szCs w:val="24"/>
                <w:lang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p>
        </w:tc>
        <w:tc>
          <w:tcPr>
            <w:tcW w:w="6095" w:type="dxa"/>
          </w:tcPr>
          <w:p w:rsidR="00FA573B" w:rsidRDefault="00FA573B" w:rsidP="00FA573B">
            <w:pPr>
              <w:pStyle w:val="afff8"/>
              <w:ind w:firstLine="458"/>
              <w:jc w:val="both"/>
              <w:rPr>
                <w:rFonts w:ascii="Times New Roman" w:hAnsi="Times New Roman"/>
                <w:sz w:val="24"/>
                <w:szCs w:val="24"/>
                <w:lang w:eastAsia="ru-RU"/>
              </w:rPr>
            </w:pPr>
            <w:r>
              <w:rPr>
                <w:rFonts w:ascii="Times New Roman" w:hAnsi="Times New Roman"/>
                <w:b/>
                <w:sz w:val="24"/>
                <w:szCs w:val="24"/>
                <w:lang w:eastAsia="ru-RU"/>
              </w:rPr>
              <w:t>электронная государственная закупка</w:t>
            </w:r>
            <w:r>
              <w:rPr>
                <w:rFonts w:ascii="Times New Roman" w:hAnsi="Times New Roman"/>
                <w:sz w:val="24"/>
                <w:szCs w:val="24"/>
                <w:lang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lang w:val="uz-Cyrl-UZ"/>
              </w:rPr>
              <w:t>1.6</w:t>
            </w:r>
          </w:p>
        </w:tc>
        <w:tc>
          <w:tcPr>
            <w:tcW w:w="6095" w:type="dxa"/>
          </w:tcPr>
          <w:p w:rsidR="00FA573B" w:rsidRDefault="00FA573B" w:rsidP="00FA573B">
            <w:pPr>
              <w:pStyle w:val="afff8"/>
              <w:ind w:firstLine="135"/>
              <w:jc w:val="both"/>
              <w:rPr>
                <w:rFonts w:ascii="Times New Roman" w:hAnsi="Times New Roman"/>
                <w:b/>
                <w:sz w:val="24"/>
                <w:szCs w:val="24"/>
                <w:lang w:val="uz-Cyrl-UZ" w:eastAsia="ru-RU"/>
              </w:rPr>
            </w:pPr>
            <w:r>
              <w:rPr>
                <w:rFonts w:ascii="Times New Roman" w:hAnsi="Times New Roman"/>
                <w:b/>
                <w:sz w:val="24"/>
                <w:szCs w:val="24"/>
                <w:lang w:val="uz-Cyrl-UZ" w:eastAsia="ru-RU"/>
              </w:rPr>
              <w:t>Основание для проведения тендера</w:t>
            </w:r>
          </w:p>
          <w:p w:rsidR="00FA573B" w:rsidRDefault="00FA573B" w:rsidP="00FA573B">
            <w:pPr>
              <w:pStyle w:val="afff8"/>
              <w:jc w:val="both"/>
              <w:rPr>
                <w:rFonts w:ascii="Times New Roman" w:hAnsi="Times New Roman"/>
                <w:bCs/>
                <w:sz w:val="24"/>
                <w:szCs w:val="24"/>
                <w:lang w:val="uz-Cyrl-UZ" w:eastAsia="ru-RU"/>
              </w:rPr>
            </w:pPr>
            <w:r>
              <w:rPr>
                <w:rFonts w:ascii="Times New Roman" w:hAnsi="Times New Roman"/>
                <w:bCs/>
                <w:sz w:val="24"/>
                <w:szCs w:val="24"/>
                <w:lang w:val="uz-Cyrl-UZ" w:eastAsia="ru-RU"/>
              </w:rPr>
              <w:t>Закупка оборудования осуществляется в соответствии с Постановлением Президента Республики Узбекистан от 10 октября 2023 года № ПП-329 «О мерах по коренному реформированию сферы железнодорожного транспорта Республики Узбекистан», а также в соответствии с утверждённым технико-экономическим обоснованием (ТЭО).</w:t>
            </w:r>
          </w:p>
          <w:p w:rsidR="00FA573B" w:rsidRDefault="00FA573B" w:rsidP="00FA573B">
            <w:pPr>
              <w:pStyle w:val="afff8"/>
              <w:jc w:val="both"/>
              <w:rPr>
                <w:rFonts w:ascii="Times New Roman" w:hAnsi="Times New Roman"/>
                <w:bCs/>
                <w:sz w:val="24"/>
                <w:szCs w:val="24"/>
                <w:lang w:val="uz-Cyrl-UZ" w:eastAsia="ru-RU"/>
              </w:rPr>
            </w:pPr>
            <w:r>
              <w:rPr>
                <w:rFonts w:ascii="Times New Roman" w:hAnsi="Times New Roman"/>
                <w:bCs/>
                <w:sz w:val="24"/>
                <w:szCs w:val="24"/>
                <w:lang w:val="uz-Cyrl-UZ" w:eastAsia="ru-RU"/>
              </w:rPr>
              <w:t xml:space="preserve"> Целью закупки оборудования является увеличение существующих производственных мощностей литейного цеха за счёт повышения производительности.</w:t>
            </w:r>
          </w:p>
        </w:tc>
      </w:tr>
      <w:tr w:rsidR="00FA573B">
        <w:trPr>
          <w:trHeight w:val="915"/>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lastRenderedPageBreak/>
              <w:t>2</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Организаторы электронного тендера</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2.1</w:t>
            </w:r>
          </w:p>
        </w:tc>
        <w:tc>
          <w:tcPr>
            <w:tcW w:w="6095" w:type="dxa"/>
          </w:tcPr>
          <w:p w:rsidR="00FA573B" w:rsidRDefault="00FA573B" w:rsidP="00FA573B">
            <w:pPr>
              <w:pStyle w:val="afff8"/>
              <w:ind w:firstLine="170"/>
              <w:jc w:val="both"/>
              <w:rPr>
                <w:rFonts w:ascii="Times New Roman" w:hAnsi="Times New Roman"/>
                <w:b/>
                <w:sz w:val="24"/>
                <w:szCs w:val="24"/>
              </w:rPr>
            </w:pPr>
            <w:r>
              <w:rPr>
                <w:rFonts w:ascii="Times New Roman" w:hAnsi="Times New Roman"/>
                <w:b/>
                <w:sz w:val="24"/>
                <w:szCs w:val="24"/>
              </w:rPr>
              <w:t xml:space="preserve">Заказчик тендера: </w:t>
            </w:r>
          </w:p>
          <w:p w:rsidR="00FA573B" w:rsidRDefault="00FA573B" w:rsidP="00FA573B">
            <w:pPr>
              <w:pStyle w:val="afff8"/>
              <w:ind w:firstLine="170"/>
              <w:jc w:val="both"/>
              <w:rPr>
                <w:rFonts w:ascii="Times New Roman" w:hAnsi="Times New Roman"/>
                <w:sz w:val="24"/>
                <w:szCs w:val="24"/>
                <w:lang w:val="uz-Cyrl-UZ"/>
              </w:rPr>
            </w:pPr>
            <w:r>
              <w:rPr>
                <w:rFonts w:ascii="Times New Roman" w:hAnsi="Times New Roman"/>
                <w:sz w:val="24"/>
                <w:szCs w:val="24"/>
              </w:rPr>
              <w:t>АО «Quyuv-mexanika zavodi» (далее - «Заказчик»).</w:t>
            </w:r>
          </w:p>
          <w:p w:rsidR="00FA573B" w:rsidRDefault="00FA573B" w:rsidP="00FA573B">
            <w:pPr>
              <w:pStyle w:val="afff8"/>
              <w:ind w:firstLine="170"/>
              <w:jc w:val="both"/>
              <w:rPr>
                <w:rFonts w:ascii="Times New Roman" w:hAnsi="Times New Roman"/>
                <w:sz w:val="24"/>
                <w:szCs w:val="24"/>
                <w:lang w:val="uz-Cyrl-UZ"/>
              </w:rPr>
            </w:pPr>
            <w:r>
              <w:rPr>
                <w:rFonts w:ascii="Times New Roman" w:hAnsi="Times New Roman"/>
                <w:b/>
                <w:sz w:val="24"/>
                <w:szCs w:val="24"/>
              </w:rPr>
              <w:t>Адрес «Заказчика»: 100123, г. Ташкент, ул. Х. Байқаро, 41</w:t>
            </w:r>
          </w:p>
          <w:p w:rsidR="00FA573B" w:rsidRDefault="00FA573B" w:rsidP="00FA573B">
            <w:pPr>
              <w:pStyle w:val="afff8"/>
              <w:ind w:firstLine="170"/>
              <w:jc w:val="both"/>
              <w:rPr>
                <w:rFonts w:ascii="Times New Roman" w:hAnsi="Times New Roman"/>
                <w:b/>
                <w:sz w:val="24"/>
                <w:szCs w:val="24"/>
              </w:rPr>
            </w:pPr>
            <w:r>
              <w:rPr>
                <w:rFonts w:ascii="Times New Roman" w:hAnsi="Times New Roman"/>
                <w:b/>
                <w:sz w:val="24"/>
                <w:szCs w:val="24"/>
              </w:rPr>
              <w:t>Реквизиты «Заказчика»:</w:t>
            </w:r>
          </w:p>
          <w:p w:rsidR="00FA573B" w:rsidRDefault="00FA573B" w:rsidP="00FA573B">
            <w:pPr>
              <w:pStyle w:val="afff8"/>
              <w:ind w:firstLine="170"/>
              <w:jc w:val="both"/>
              <w:rPr>
                <w:rFonts w:ascii="Times New Roman" w:hAnsi="Times New Roman"/>
                <w:sz w:val="24"/>
                <w:szCs w:val="24"/>
                <w:lang w:val="uz-Cyrl-UZ"/>
              </w:rPr>
            </w:pPr>
            <w:r>
              <w:rPr>
                <w:rFonts w:ascii="Times New Roman" w:hAnsi="Times New Roman"/>
                <w:sz w:val="24"/>
                <w:szCs w:val="24"/>
                <w:lang w:val="uz-Cyrl-UZ"/>
              </w:rPr>
              <w:t>ОКЭД: 30200</w:t>
            </w:r>
          </w:p>
          <w:p w:rsidR="00FA573B" w:rsidRDefault="00FA573B" w:rsidP="00FA573B">
            <w:pPr>
              <w:pStyle w:val="afff8"/>
              <w:ind w:firstLine="170"/>
              <w:jc w:val="both"/>
              <w:rPr>
                <w:rFonts w:ascii="Times New Roman" w:hAnsi="Times New Roman"/>
                <w:sz w:val="24"/>
                <w:szCs w:val="24"/>
              </w:rPr>
            </w:pPr>
            <w:proofErr w:type="gramStart"/>
            <w:r>
              <w:rPr>
                <w:rFonts w:ascii="Times New Roman" w:hAnsi="Times New Roman"/>
                <w:sz w:val="24"/>
                <w:szCs w:val="24"/>
              </w:rPr>
              <w:t xml:space="preserve">ИНН: </w:t>
            </w:r>
            <w:r>
              <w:rPr>
                <w:rFonts w:ascii="Times New Roman" w:hAnsi="Times New Roman"/>
                <w:sz w:val="24"/>
                <w:szCs w:val="24"/>
                <w:lang w:val="uz-Cyrl-UZ"/>
              </w:rPr>
              <w:t xml:space="preserve"> 200</w:t>
            </w:r>
            <w:proofErr w:type="gramEnd"/>
            <w:r>
              <w:rPr>
                <w:rFonts w:ascii="Times New Roman" w:hAnsi="Times New Roman"/>
                <w:sz w:val="24"/>
                <w:szCs w:val="24"/>
                <w:lang w:val="uz-Cyrl-UZ"/>
              </w:rPr>
              <w:t xml:space="preserve"> 663</w:t>
            </w:r>
            <w:r>
              <w:rPr>
                <w:rFonts w:ascii="Times New Roman" w:hAnsi="Times New Roman"/>
                <w:sz w:val="24"/>
                <w:szCs w:val="24"/>
              </w:rPr>
              <w:t xml:space="preserve"> </w:t>
            </w:r>
            <w:r>
              <w:rPr>
                <w:rFonts w:ascii="Times New Roman" w:hAnsi="Times New Roman"/>
                <w:sz w:val="24"/>
                <w:szCs w:val="24"/>
                <w:lang w:val="uz-Cyrl-UZ"/>
              </w:rPr>
              <w:t>396</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rPr>
              <w:t xml:space="preserve">Расчетный счет: </w:t>
            </w:r>
            <w:r>
              <w:rPr>
                <w:rFonts w:ascii="Times New Roman" w:hAnsi="Times New Roman"/>
                <w:sz w:val="24"/>
                <w:szCs w:val="24"/>
                <w:lang w:val="uz-Cyrl-UZ"/>
              </w:rPr>
              <w:t>2021</w:t>
            </w:r>
            <w:r>
              <w:rPr>
                <w:rFonts w:ascii="Times New Roman" w:hAnsi="Times New Roman"/>
                <w:sz w:val="24"/>
                <w:szCs w:val="24"/>
              </w:rPr>
              <w:t xml:space="preserve"> </w:t>
            </w:r>
            <w:r>
              <w:rPr>
                <w:rFonts w:ascii="Times New Roman" w:hAnsi="Times New Roman"/>
                <w:sz w:val="24"/>
                <w:szCs w:val="24"/>
                <w:lang w:val="uz-Cyrl-UZ"/>
              </w:rPr>
              <w:t>0</w:t>
            </w:r>
            <w:r>
              <w:rPr>
                <w:rFonts w:ascii="Times New Roman" w:hAnsi="Times New Roman"/>
                <w:sz w:val="24"/>
                <w:szCs w:val="24"/>
              </w:rPr>
              <w:t xml:space="preserve">000 </w:t>
            </w:r>
            <w:r>
              <w:rPr>
                <w:rFonts w:ascii="Times New Roman" w:hAnsi="Times New Roman"/>
                <w:sz w:val="24"/>
                <w:szCs w:val="24"/>
                <w:lang w:val="uz-Cyrl-UZ"/>
              </w:rPr>
              <w:t>5001</w:t>
            </w:r>
            <w:r>
              <w:rPr>
                <w:rFonts w:ascii="Times New Roman" w:hAnsi="Times New Roman"/>
                <w:sz w:val="24"/>
                <w:szCs w:val="24"/>
              </w:rPr>
              <w:t xml:space="preserve"> </w:t>
            </w:r>
            <w:r>
              <w:rPr>
                <w:rFonts w:ascii="Times New Roman" w:hAnsi="Times New Roman"/>
                <w:sz w:val="24"/>
                <w:szCs w:val="24"/>
                <w:lang w:val="uz-Cyrl-UZ"/>
              </w:rPr>
              <w:t>5196</w:t>
            </w:r>
            <w:r>
              <w:rPr>
                <w:rFonts w:ascii="Times New Roman" w:hAnsi="Times New Roman"/>
                <w:sz w:val="24"/>
                <w:szCs w:val="24"/>
              </w:rPr>
              <w:t xml:space="preserve"> </w:t>
            </w:r>
            <w:r>
              <w:rPr>
                <w:rFonts w:ascii="Times New Roman" w:hAnsi="Times New Roman"/>
                <w:sz w:val="24"/>
                <w:szCs w:val="24"/>
                <w:lang w:val="uz-Cyrl-UZ"/>
              </w:rPr>
              <w:t>2001</w:t>
            </w:r>
            <w:r>
              <w:rPr>
                <w:rFonts w:ascii="Times New Roman" w:hAnsi="Times New Roman"/>
                <w:sz w:val="24"/>
                <w:szCs w:val="24"/>
              </w:rPr>
              <w:t xml:space="preserve"> – </w:t>
            </w:r>
            <w:r>
              <w:rPr>
                <w:rFonts w:ascii="Times New Roman" w:hAnsi="Times New Roman"/>
                <w:b/>
                <w:i/>
                <w:sz w:val="24"/>
                <w:szCs w:val="24"/>
              </w:rPr>
              <w:t>сум</w:t>
            </w:r>
            <w:r>
              <w:rPr>
                <w:rFonts w:ascii="Times New Roman" w:hAnsi="Times New Roman"/>
                <w:sz w:val="24"/>
                <w:szCs w:val="24"/>
              </w:rPr>
              <w:t>;</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rPr>
              <w:t xml:space="preserve">Валютный счет: </w:t>
            </w:r>
          </w:p>
          <w:p w:rsidR="00FA573B" w:rsidRDefault="00FA573B" w:rsidP="00FA573B">
            <w:pPr>
              <w:pStyle w:val="afff8"/>
              <w:ind w:firstLine="170"/>
              <w:jc w:val="both"/>
              <w:rPr>
                <w:rFonts w:ascii="Times New Roman" w:hAnsi="Times New Roman"/>
                <w:bCs/>
                <w:sz w:val="24"/>
                <w:szCs w:val="24"/>
              </w:rPr>
            </w:pPr>
            <w:r>
              <w:rPr>
                <w:rFonts w:ascii="Times New Roman" w:hAnsi="Times New Roman"/>
                <w:sz w:val="24"/>
                <w:szCs w:val="24"/>
                <w:lang w:val="uz-Cyrl-UZ"/>
              </w:rPr>
              <w:t>2021 0840 8001 5196 2014</w:t>
            </w:r>
            <w:r>
              <w:rPr>
                <w:rFonts w:ascii="Times New Roman" w:hAnsi="Times New Roman"/>
                <w:sz w:val="24"/>
                <w:szCs w:val="24"/>
              </w:rPr>
              <w:t xml:space="preserve"> – </w:t>
            </w:r>
            <w:r>
              <w:rPr>
                <w:rFonts w:ascii="Times New Roman" w:hAnsi="Times New Roman"/>
                <w:bCs/>
                <w:i/>
                <w:sz w:val="24"/>
                <w:szCs w:val="24"/>
              </w:rPr>
              <w:t>для долларов США</w:t>
            </w:r>
            <w:r>
              <w:rPr>
                <w:rFonts w:ascii="Times New Roman" w:hAnsi="Times New Roman"/>
                <w:bCs/>
                <w:sz w:val="24"/>
                <w:szCs w:val="24"/>
              </w:rPr>
              <w:t>;</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lang w:val="uz-Cyrl-UZ"/>
              </w:rPr>
              <w:t>2021 0643 6001 5196 2003</w:t>
            </w:r>
            <w:r>
              <w:rPr>
                <w:rFonts w:ascii="Times New Roman" w:hAnsi="Times New Roman"/>
                <w:sz w:val="24"/>
                <w:szCs w:val="24"/>
              </w:rPr>
              <w:t xml:space="preserve"> – </w:t>
            </w:r>
            <w:r>
              <w:rPr>
                <w:rFonts w:ascii="Times New Roman" w:hAnsi="Times New Roman"/>
                <w:bCs/>
                <w:i/>
                <w:sz w:val="24"/>
                <w:szCs w:val="24"/>
              </w:rPr>
              <w:t>для российских рублей</w:t>
            </w:r>
            <w:r>
              <w:rPr>
                <w:rFonts w:ascii="Times New Roman" w:hAnsi="Times New Roman"/>
                <w:bCs/>
                <w:sz w:val="24"/>
                <w:szCs w:val="24"/>
              </w:rPr>
              <w:t>;</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lang w:val="uz-Cyrl-UZ"/>
              </w:rPr>
              <w:t>2021 0978 9001 5196 2003 – для Евро;</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rPr>
              <w:t>2021 ____________________ – для китайских юаней (CNY).</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rPr>
              <w:t>Наименование банка: Мирабадский филиал АКБ «Национальный банк ВЭД Республики Узбекистан», г. Ташкент</w:t>
            </w:r>
          </w:p>
          <w:p w:rsidR="00FA573B" w:rsidRDefault="00FA573B" w:rsidP="00FA573B">
            <w:pPr>
              <w:pStyle w:val="afff8"/>
              <w:ind w:firstLine="170"/>
              <w:jc w:val="both"/>
              <w:rPr>
                <w:rFonts w:ascii="Times New Roman" w:hAnsi="Times New Roman"/>
                <w:sz w:val="24"/>
                <w:szCs w:val="24"/>
              </w:rPr>
            </w:pPr>
            <w:r>
              <w:rPr>
                <w:rFonts w:ascii="Times New Roman" w:hAnsi="Times New Roman"/>
                <w:sz w:val="24"/>
                <w:szCs w:val="24"/>
              </w:rPr>
              <w:t>МФО: 00450;  SWIFT: NBFAUZ2X</w:t>
            </w:r>
          </w:p>
        </w:tc>
      </w:tr>
      <w:tr w:rsidR="00FA573B">
        <w:trPr>
          <w:gridAfter w:val="2"/>
          <w:wAfter w:w="6804" w:type="dxa"/>
          <w:trHeight w:val="276"/>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r>
      <w:tr w:rsidR="00FA573B" w:rsidRPr="0079304B">
        <w:trPr>
          <w:trHeight w:val="136"/>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2.</w:t>
            </w:r>
            <w:r>
              <w:rPr>
                <w:rFonts w:ascii="Times New Roman" w:hAnsi="Times New Roman"/>
                <w:b/>
                <w:sz w:val="24"/>
                <w:szCs w:val="24"/>
                <w:lang w:val="uz-Cyrl-UZ"/>
              </w:rPr>
              <w:t>2</w:t>
            </w:r>
          </w:p>
        </w:tc>
        <w:tc>
          <w:tcPr>
            <w:tcW w:w="6095" w:type="dxa"/>
          </w:tcPr>
          <w:p w:rsidR="00FA573B" w:rsidRDefault="00FA573B" w:rsidP="00FA573B">
            <w:pPr>
              <w:pStyle w:val="afff8"/>
              <w:ind w:firstLine="458"/>
              <w:jc w:val="both"/>
              <w:rPr>
                <w:rFonts w:ascii="Times New Roman" w:hAnsi="Times New Roman"/>
                <w:color w:val="FF0000"/>
                <w:sz w:val="24"/>
                <w:szCs w:val="24"/>
                <w:lang w:val="uz-Cyrl-UZ"/>
              </w:rPr>
            </w:pPr>
            <w:r>
              <w:rPr>
                <w:rFonts w:ascii="Times New Roman" w:hAnsi="Times New Roman"/>
                <w:sz w:val="24"/>
                <w:szCs w:val="24"/>
                <w:lang w:val="uz-Cyrl-UZ"/>
              </w:rPr>
              <w:t>Контрактодержатель:</w:t>
            </w:r>
            <w:r>
              <w:rPr>
                <w:rFonts w:ascii="Times New Roman" w:hAnsi="Times New Roman"/>
                <w:color w:val="FF0000"/>
                <w:sz w:val="24"/>
                <w:szCs w:val="24"/>
                <w:lang w:val="uz-Cyrl-UZ"/>
              </w:rPr>
              <w:t xml:space="preserve"> </w:t>
            </w:r>
            <w:r>
              <w:rPr>
                <w:rFonts w:ascii="Times New Roman" w:hAnsi="Times New Roman"/>
                <w:sz w:val="24"/>
                <w:szCs w:val="24"/>
                <w:lang w:val="uz-Cyrl-UZ"/>
              </w:rPr>
              <w:t xml:space="preserve">АО «Quyuv-mexanika zavodi»  </w:t>
            </w:r>
            <w:r>
              <w:rPr>
                <w:rFonts w:ascii="Times New Roman" w:hAnsi="Times New Roman"/>
                <w:color w:val="FF0000"/>
                <w:sz w:val="24"/>
                <w:szCs w:val="24"/>
                <w:lang w:val="uz-Cyrl-UZ"/>
              </w:rPr>
              <w:t>.</w:t>
            </w:r>
          </w:p>
        </w:tc>
      </w:tr>
      <w:tr w:rsidR="00FA573B" w:rsidRPr="0079304B">
        <w:trPr>
          <w:trHeight w:val="266"/>
          <w:jc w:val="center"/>
        </w:trPr>
        <w:tc>
          <w:tcPr>
            <w:tcW w:w="567" w:type="dxa"/>
            <w:vMerge/>
          </w:tcPr>
          <w:p w:rsidR="00FA573B" w:rsidRDefault="00FA573B" w:rsidP="00FA573B">
            <w:pPr>
              <w:pStyle w:val="afff8"/>
              <w:jc w:val="center"/>
              <w:rPr>
                <w:rFonts w:ascii="Times New Roman" w:hAnsi="Times New Roman"/>
                <w:b/>
                <w:sz w:val="24"/>
                <w:szCs w:val="24"/>
                <w:lang w:val="uz-Cyrl-UZ"/>
              </w:rPr>
            </w:pPr>
          </w:p>
        </w:tc>
        <w:tc>
          <w:tcPr>
            <w:tcW w:w="2552" w:type="dxa"/>
            <w:vMerge w:val="restart"/>
          </w:tcPr>
          <w:p w:rsidR="00FA573B" w:rsidRDefault="00FA573B" w:rsidP="00FA573B">
            <w:pPr>
              <w:pStyle w:val="afff8"/>
              <w:rPr>
                <w:rFonts w:ascii="Times New Roman" w:hAnsi="Times New Roman"/>
                <w:b/>
                <w:sz w:val="24"/>
                <w:szCs w:val="24"/>
                <w:lang w:val="uz-Cyrl-UZ"/>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2.</w:t>
            </w:r>
            <w:r>
              <w:rPr>
                <w:rFonts w:ascii="Times New Roman" w:hAnsi="Times New Roman"/>
                <w:b/>
                <w:sz w:val="24"/>
                <w:szCs w:val="24"/>
                <w:lang w:val="uz-Cyrl-UZ"/>
              </w:rPr>
              <w:t>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Наименование оператора, который проводит электронный тендер и ссылка его веб-сайта: </w:t>
            </w:r>
            <w:r>
              <w:rPr>
                <w:rFonts w:ascii="Times New Roman" w:hAnsi="Times New Roman"/>
                <w:sz w:val="24"/>
                <w:szCs w:val="24"/>
                <w:lang w:val="uz-Cyrl-UZ"/>
              </w:rPr>
              <w:t>etender</w:t>
            </w:r>
            <w:r>
              <w:rPr>
                <w:rFonts w:ascii="Times New Roman" w:hAnsi="Times New Roman"/>
                <w:sz w:val="24"/>
                <w:szCs w:val="24"/>
              </w:rPr>
              <w:t>.</w:t>
            </w:r>
            <w:r>
              <w:rPr>
                <w:rFonts w:ascii="Times New Roman" w:hAnsi="Times New Roman"/>
                <w:sz w:val="24"/>
                <w:szCs w:val="24"/>
                <w:lang w:val="uz-Cyrl-UZ"/>
              </w:rPr>
              <w:t>uzex</w:t>
            </w:r>
            <w:r>
              <w:rPr>
                <w:rFonts w:ascii="Times New Roman" w:hAnsi="Times New Roman"/>
                <w:sz w:val="24"/>
                <w:szCs w:val="24"/>
              </w:rPr>
              <w:t>.</w:t>
            </w:r>
            <w:r>
              <w:rPr>
                <w:rFonts w:ascii="Times New Roman" w:hAnsi="Times New Roman"/>
                <w:sz w:val="24"/>
                <w:szCs w:val="24"/>
                <w:lang w:val="uz-Cyrl-UZ"/>
              </w:rPr>
              <w:t>uz</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2.</w:t>
            </w:r>
            <w:r>
              <w:rPr>
                <w:rFonts w:ascii="Times New Roman" w:hAnsi="Times New Roman"/>
                <w:b/>
                <w:sz w:val="24"/>
                <w:szCs w:val="24"/>
                <w:lang w:val="uz-Cyrl-UZ"/>
              </w:rPr>
              <w:t>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Тендер проводится закупочной комиссией по проведению тендера (далее – Закупочная комиссия), созданной Заказчиком, в составе не менее семи членов.</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Участники электронного тендера</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Участником закупочных процедур (далее — участник) является физическое или юридическое лицо, являющееся резидентом или нерезидентом Республики Узбекистан, принимающее участие в закупочной процедуре в качестве претендента на исполнение государственных закупок.</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имеет право:</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доступа к информации о государственных закупках в объёме, предусмотренном законодательством;</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подавать Заказчику или привлечённой </w:t>
            </w:r>
            <w:r>
              <w:rPr>
                <w:rFonts w:ascii="Times New Roman" w:hAnsi="Times New Roman"/>
                <w:sz w:val="24"/>
                <w:szCs w:val="24"/>
              </w:rPr>
              <w:br/>
              <w:t xml:space="preserve">им специализированной организации запросы </w:t>
            </w:r>
            <w:r>
              <w:rPr>
                <w:rFonts w:ascii="Times New Roman" w:hAnsi="Times New Roman"/>
                <w:sz w:val="24"/>
                <w:szCs w:val="24"/>
              </w:rPr>
              <w:br/>
              <w:t>и получать разъяснения по процедурам, требованиям и условиям проведения конкретных государственных закупок;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обжаловать в Комиссию по рассмотрению жалоб в сфере государственных закупок</w:t>
            </w:r>
            <w:r>
              <w:rPr>
                <w:rFonts w:ascii="Times New Roman" w:hAnsi="Times New Roman"/>
                <w:sz w:val="24"/>
                <w:szCs w:val="24"/>
                <w:lang w:val="uz-Cyrl-UZ"/>
              </w:rPr>
              <w:t>,</w:t>
            </w:r>
            <w:r>
              <w:rPr>
                <w:rFonts w:ascii="Times New Roman" w:hAnsi="Times New Roman"/>
                <w:sz w:val="24"/>
                <w:szCs w:val="24"/>
              </w:rPr>
              <w:t xml:space="preserve"> результаты тендера;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вносить изменения в предложения или отзывать их в соответствии с законодательством.</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обязан:</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соблюдать требования законодательства </w:t>
            </w:r>
            <w:r>
              <w:rPr>
                <w:rFonts w:ascii="Times New Roman" w:hAnsi="Times New Roman"/>
                <w:sz w:val="24"/>
                <w:szCs w:val="24"/>
              </w:rPr>
              <w:br/>
              <w:t>о государственных закупках;</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представлять предложения и документы, соответствующие требованиям закупочной документации по тендеру, и нести ответственность </w:t>
            </w:r>
            <w:r>
              <w:rPr>
                <w:rFonts w:ascii="Times New Roman" w:hAnsi="Times New Roman"/>
                <w:sz w:val="24"/>
                <w:szCs w:val="24"/>
              </w:rPr>
              <w:br/>
              <w:t>за достоверность предоставленной информации;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раскрывать сведения об основном бенефициарном собственнике;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lastRenderedPageBreak/>
              <w:t>- заключать в случае признания его победителем договор с Заказчиком в порядке и сроки, предусмотренные законодательством.</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Участник, имеющий конфликт интересов </w:t>
            </w:r>
            <w:r>
              <w:rPr>
                <w:rFonts w:ascii="Times New Roman" w:hAnsi="Times New Roman"/>
                <w:sz w:val="24"/>
                <w:szCs w:val="24"/>
              </w:rPr>
              <w:br/>
              <w:t>с Заказчиком, не может быть участником государственных закупок.</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3.5</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в случае признания исполнителем государственных закупок, обязан:</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в течение двух дней со дня официального объявления его победителем по итогам тендера, раскрыть информацию о своих конечных выгодоприобретателях (бенефициарах), которые имеют действительный контроль путём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тендера.</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4</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Допуск к электронному тендеру</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4.1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Допуск заказчиков и участников </w:t>
            </w:r>
            <w:r>
              <w:rPr>
                <w:rFonts w:ascii="Times New Roman" w:hAnsi="Times New Roman"/>
                <w:sz w:val="24"/>
                <w:szCs w:val="24"/>
              </w:rPr>
              <w:br/>
              <w:t>к электронному тендеру наилучшего предложения предоставляется после внесения ими на свои лицевые счета в РКП авансовых платежей.</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4.2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заключенного в электронной системе.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4.3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Электронная система оператора осуществляет </w:t>
            </w:r>
            <w:r>
              <w:rPr>
                <w:rFonts w:ascii="Times New Roman" w:hAnsi="Times New Roman"/>
                <w:sz w:val="24"/>
                <w:szCs w:val="24"/>
              </w:rPr>
              <w:br/>
              <w:t>в автоматическом режиме: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допуск к электронным закупкам по каждому лоту в соответствии с суммой внесенного авансового платежа;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проведение электронных закупок;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определение исполнителя по результатам электронных закупок;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регистрацию сделки и формирование договора.</w:t>
            </w:r>
          </w:p>
        </w:tc>
      </w:tr>
      <w:tr w:rsidR="00FA573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4.4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Допуск участников осуществляется посредством заполнения ими на портале анкеты-заявления участника в электронной форме.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Допуск участников осуществляется при </w:t>
            </w:r>
            <w:r>
              <w:rPr>
                <w:rFonts w:ascii="Times New Roman" w:hAnsi="Times New Roman"/>
                <w:sz w:val="24"/>
                <w:szCs w:val="24"/>
              </w:rPr>
              <w:br/>
              <w:t>их соответствии следующим критериям:</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правомочность на заключение договора;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отсутствие просроченной задолженности по уплате налогов и сборов;</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отсутствие введенных в отношении них процедур банкротства;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отсутствие записи о них в Едином реестре недобросовестных исполнителей.</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lastRenderedPageBreak/>
              <w:t xml:space="preserve">Наличие выданной налоговыми органами ЭЦП определяет </w:t>
            </w:r>
            <w:r>
              <w:rPr>
                <w:rFonts w:ascii="Times New Roman" w:hAnsi="Times New Roman"/>
                <w:sz w:val="24"/>
                <w:szCs w:val="24"/>
                <w:u w:val="single"/>
              </w:rPr>
              <w:t>правомочность участника на заключение договора</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Участник подтверждает в анкете-заявлении сведения </w:t>
            </w:r>
            <w:r>
              <w:rPr>
                <w:rFonts w:ascii="Times New Roman" w:hAnsi="Times New Roman"/>
                <w:sz w:val="24"/>
                <w:szCs w:val="24"/>
                <w:u w:val="single"/>
              </w:rPr>
              <w:t>об отсутствии введенных в его отношении процедур банкротства</w:t>
            </w:r>
            <w:r>
              <w:rPr>
                <w:rFonts w:ascii="Times New Roman" w:hAnsi="Times New Roman"/>
                <w:sz w:val="24"/>
                <w:szCs w:val="24"/>
              </w:rPr>
              <w:t xml:space="preserve">, а также </w:t>
            </w:r>
            <w:r>
              <w:rPr>
                <w:rFonts w:ascii="Times New Roman" w:hAnsi="Times New Roman"/>
                <w:sz w:val="24"/>
                <w:szCs w:val="24"/>
                <w:u w:val="single"/>
              </w:rPr>
              <w:t>отсутствии у него просроченной задолженности по уплате налогов и сборов</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После заполнения анкеты-заявления участником электронной системой проверяются данные </w:t>
            </w:r>
            <w:r>
              <w:rPr>
                <w:rFonts w:ascii="Times New Roman" w:hAnsi="Times New Roman"/>
                <w:sz w:val="24"/>
                <w:szCs w:val="24"/>
                <w:u w:val="single"/>
              </w:rPr>
              <w:t>Единого реестра недобросовестных исполнителей</w:t>
            </w:r>
            <w:r>
              <w:rPr>
                <w:rFonts w:ascii="Times New Roman" w:hAnsi="Times New Roman"/>
                <w:sz w:val="24"/>
                <w:szCs w:val="24"/>
              </w:rPr>
              <w:t xml:space="preserve"> для установления факта отсутствия в нем записи об участнике.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Идентификация нерезидентов Республики Узбекистан осуществляется на основании авансовых платежей, внесенных за участие в электронных государственных закупках.</w:t>
            </w:r>
          </w:p>
          <w:p w:rsidR="00FA573B" w:rsidRDefault="00FA573B" w:rsidP="00FA573B">
            <w:pPr>
              <w:pStyle w:val="afff8"/>
              <w:ind w:firstLine="458"/>
              <w:jc w:val="both"/>
              <w:rPr>
                <w:rFonts w:ascii="Times New Roman" w:hAnsi="Times New Roman"/>
                <w:sz w:val="24"/>
                <w:szCs w:val="24"/>
              </w:rPr>
            </w:pPr>
            <w:r>
              <w:rPr>
                <w:rFonts w:ascii="Times New Roman" w:hAnsi="Times New Roman"/>
                <w:b/>
                <w:sz w:val="24"/>
                <w:szCs w:val="24"/>
              </w:rPr>
              <w:t>Оператор:</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открывает участникам отдельные лицевые счета в РКП;</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создает участникам персональные кабинеты.</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lang w:val="en-US"/>
              </w:rPr>
            </w:pPr>
            <w:r>
              <w:rPr>
                <w:rFonts w:ascii="Times New Roman" w:hAnsi="Times New Roman"/>
                <w:b/>
                <w:sz w:val="24"/>
                <w:szCs w:val="24"/>
                <w:lang w:val="en-US"/>
              </w:rPr>
              <w:lastRenderedPageBreak/>
              <w:t>5</w:t>
            </w:r>
          </w:p>
        </w:tc>
        <w:tc>
          <w:tcPr>
            <w:tcW w:w="2552" w:type="dxa"/>
          </w:tcPr>
          <w:p w:rsidR="00FA573B" w:rsidRDefault="00FA573B" w:rsidP="00FA573B">
            <w:pPr>
              <w:pStyle w:val="afff8"/>
              <w:rPr>
                <w:rFonts w:ascii="Times New Roman" w:hAnsi="Times New Roman"/>
                <w:b/>
                <w:sz w:val="24"/>
                <w:szCs w:val="24"/>
              </w:rPr>
            </w:pPr>
            <w:r>
              <w:rPr>
                <w:rFonts w:ascii="Times New Roman" w:hAnsi="Times New Roman"/>
                <w:b/>
                <w:sz w:val="24"/>
                <w:szCs w:val="24"/>
              </w:rPr>
              <w:t>Порядок участия в тендере и представления обеспечения предложения</w:t>
            </w: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5.</w:t>
            </w:r>
            <w:r>
              <w:rPr>
                <w:rFonts w:ascii="Times New Roman" w:hAnsi="Times New Roman"/>
                <w:b/>
                <w:sz w:val="24"/>
                <w:szCs w:val="24"/>
                <w:lang w:val="uz-Cyrl-UZ"/>
              </w:rPr>
              <w:t>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Для участия в электронном тендере участник: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проходит регистрацию на сайте </w:t>
            </w:r>
            <w:r w:rsidR="00E35D81" w:rsidRPr="00E35D81">
              <w:rPr>
                <w:rFonts w:ascii="Times New Roman" w:hAnsi="Times New Roman"/>
                <w:b/>
                <w:bCs/>
                <w:iCs/>
                <w:sz w:val="24"/>
                <w:szCs w:val="24"/>
                <w:u w:val="single"/>
              </w:rPr>
              <w:t>http://xt-xarid.uz/</w:t>
            </w:r>
            <w:bookmarkStart w:id="2" w:name="_GoBack"/>
            <w:bookmarkEnd w:id="2"/>
            <w:r>
              <w:rPr>
                <w:rFonts w:ascii="Times New Roman" w:hAnsi="Times New Roman"/>
                <w:sz w:val="24"/>
                <w:szCs w:val="24"/>
              </w:rPr>
              <w:br/>
              <w:t>и заполняет необходимые разделы на странице регистрации (тип клиента, личная информация, контактные данные). Индивидуальный предприниматель и резидент смогут зарегистрироваться в системе только с помощью электронной цифровой подписи (ЭЦП);</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после завершения процесса регистрации в РКП открывается лицевой счет для участника. Участники участвуют в электронных государственных закупках при наличии достаточной суммы авансового платежа </w:t>
            </w:r>
            <w:r>
              <w:rPr>
                <w:rFonts w:ascii="Times New Roman" w:hAnsi="Times New Roman"/>
                <w:sz w:val="24"/>
                <w:szCs w:val="24"/>
              </w:rPr>
              <w:br/>
              <w:t>на их лицевых счетах в РКП;</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после подробного ознакомления с условиями тендера, участник подает заявку на участие в электронном тендере и заполняет необходимую информацию на странице «Общая информация», в разделах «Товары и предметы», «Требования».</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Если во время ввода информации в разделе «Требования» участника просят предоставить подтверждающий документ по какому-нибудь требованию, данный документ должен быть загружен в виде файла.</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5.2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Способ обеспечения предложения, в том числе размер, порядок внесения и возврата денежного задатка, гарантирующего безотзывность предложения участника тендера, определяется согласно нормативно-правовым актам, регулирующим процедуры электронных государственных закупок.</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5.3</w:t>
            </w:r>
          </w:p>
        </w:tc>
        <w:tc>
          <w:tcPr>
            <w:tcW w:w="6095" w:type="dxa"/>
          </w:tcPr>
          <w:p w:rsidR="00FA573B" w:rsidRDefault="00FA573B" w:rsidP="00FA573B">
            <w:pPr>
              <w:pStyle w:val="afff8"/>
              <w:ind w:firstLine="458"/>
              <w:jc w:val="both"/>
              <w:rPr>
                <w:rFonts w:ascii="Times New Roman" w:eastAsia="DengXian" w:hAnsi="Times New Roman"/>
                <w:sz w:val="24"/>
                <w:szCs w:val="24"/>
                <w:lang w:eastAsia="zh-CN"/>
              </w:rPr>
            </w:pPr>
            <w:r>
              <w:rPr>
                <w:rFonts w:ascii="Times New Roman" w:hAnsi="Times New Roman"/>
                <w:sz w:val="24"/>
                <w:szCs w:val="24"/>
              </w:rPr>
              <w:t>Задатки участников блокируются оператором до момента определения победителя. Задаток победителя электронного тендера блокируется до заключения договора.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В случае отказа победителя от заключения договора сумма задатка ему не возвращается и эти средства </w:t>
            </w:r>
            <w:r>
              <w:rPr>
                <w:rFonts w:ascii="Times New Roman" w:hAnsi="Times New Roman"/>
                <w:sz w:val="24"/>
                <w:szCs w:val="24"/>
              </w:rPr>
              <w:lastRenderedPageBreak/>
              <w:t>перечисляются оператором на соответствующий счет государственного заказчика (на соответствующий внебюджетный счет бюджетного заказчика).</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5.4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Со стороны участника выплата суммы обеспечения предложения не требуется 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истечение срока действия обеспечения предложения;</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вступление в силу договора о государственных закупках и предоставление обеспечения исполнения этого договора;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отмена электронного тендера;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отзыв предложения до истечения окончательного срока направления предложений.</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5.5</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После заключения контракта/ договора в результате электронного тендера Оператор в течение одного рабочего дня разблокирует и возвращает задаток на соответствующий лицевой счет исполнителя.</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Комиссионный сбор оператора удерживается электронной системой из авансовых платежей участника исходя из фактической суммы сделки по результатам государственных закупок. 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w:t>
            </w:r>
          </w:p>
        </w:tc>
        <w:tc>
          <w:tcPr>
            <w:tcW w:w="2552" w:type="dxa"/>
          </w:tcPr>
          <w:p w:rsidR="00FA573B" w:rsidRDefault="00FA573B" w:rsidP="00FA573B">
            <w:pPr>
              <w:pStyle w:val="afff8"/>
              <w:rPr>
                <w:rFonts w:ascii="Times New Roman" w:hAnsi="Times New Roman"/>
                <w:b/>
                <w:sz w:val="24"/>
                <w:szCs w:val="24"/>
              </w:rPr>
            </w:pPr>
            <w:r>
              <w:rPr>
                <w:rFonts w:ascii="Times New Roman" w:hAnsi="Times New Roman"/>
                <w:b/>
                <w:sz w:val="24"/>
                <w:szCs w:val="24"/>
              </w:rPr>
              <w:t>Порядок оценки тендера</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При проведении электронного тендера 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предложение по тендеру.</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Прикрепленные участником файлы должны соответствовать сведениям, указанным в его </w:t>
            </w:r>
            <w:r>
              <w:rPr>
                <w:rFonts w:ascii="Times New Roman" w:hAnsi="Times New Roman"/>
                <w:sz w:val="24"/>
                <w:szCs w:val="24"/>
                <w:lang w:val="uz-Cyrl-UZ"/>
              </w:rPr>
              <w:t>п</w:t>
            </w:r>
            <w:r>
              <w:rPr>
                <w:rFonts w:ascii="Times New Roman" w:hAnsi="Times New Roman"/>
                <w:sz w:val="24"/>
                <w:szCs w:val="24"/>
              </w:rPr>
              <w:t>редложени</w:t>
            </w:r>
            <w:r>
              <w:rPr>
                <w:rFonts w:ascii="Times New Roman" w:hAnsi="Times New Roman"/>
                <w:sz w:val="24"/>
                <w:szCs w:val="24"/>
                <w:lang w:val="uz-Cyrl-UZ"/>
              </w:rPr>
              <w:t>и по тендеру</w:t>
            </w:r>
            <w:r>
              <w:rPr>
                <w:rFonts w:ascii="Times New Roman" w:hAnsi="Times New Roman"/>
                <w:sz w:val="24"/>
                <w:szCs w:val="24"/>
              </w:rPr>
              <w:t>, а также электронные поля электронной системы должны быть заполнены участником.</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sz w:val="24"/>
                <w:szCs w:val="24"/>
              </w:rPr>
              <w:t>Электронная система проверяет соответствие 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предложение участника с указанием причин отклонения. Проверка соответствия сведений в прикрепленных файлах сведениям, указанным в предложении участника, осуществляется ответственным секретарем закупочной комиссии.</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p>
        </w:tc>
        <w:tc>
          <w:tcPr>
            <w:tcW w:w="2552" w:type="dxa"/>
            <w:vMerge w:val="restart"/>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6.2</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Оценка</w:t>
            </w:r>
            <w:r>
              <w:rPr>
                <w:rFonts w:ascii="Times New Roman" w:hAnsi="Times New Roman"/>
                <w:color w:val="000000" w:themeColor="text1"/>
                <w:sz w:val="24"/>
                <w:szCs w:val="24"/>
                <w:lang w:val="uz-Cyrl-UZ"/>
              </w:rPr>
              <w:t xml:space="preserve"> </w:t>
            </w:r>
            <w:r>
              <w:rPr>
                <w:rFonts w:ascii="Times New Roman" w:hAnsi="Times New Roman"/>
                <w:color w:val="000000" w:themeColor="text1"/>
                <w:sz w:val="24"/>
                <w:szCs w:val="24"/>
              </w:rPr>
              <w:t>поданных предложений осуществляется в следующей последовательности:</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проверка оформления предложени</w:t>
            </w:r>
            <w:r>
              <w:rPr>
                <w:rFonts w:ascii="Times New Roman" w:hAnsi="Times New Roman"/>
                <w:color w:val="000000" w:themeColor="text1"/>
                <w:sz w:val="24"/>
                <w:szCs w:val="24"/>
                <w:lang w:val="uz-Cyrl-UZ"/>
              </w:rPr>
              <w:t xml:space="preserve">й по тендеру </w:t>
            </w:r>
            <w:r>
              <w:rPr>
                <w:rFonts w:ascii="Times New Roman" w:hAnsi="Times New Roman"/>
                <w:color w:val="000000" w:themeColor="text1"/>
                <w:sz w:val="24"/>
                <w:szCs w:val="24"/>
              </w:rPr>
              <w:t xml:space="preserve">в соответствии с требованиями, указанными в </w:t>
            </w:r>
            <w:r>
              <w:rPr>
                <w:rFonts w:ascii="Times New Roman" w:hAnsi="Times New Roman"/>
                <w:color w:val="000000" w:themeColor="text1"/>
                <w:sz w:val="24"/>
                <w:szCs w:val="24"/>
                <w:lang w:val="uz-Cyrl-UZ"/>
              </w:rPr>
              <w:t xml:space="preserve">закупочной </w:t>
            </w:r>
            <w:r>
              <w:rPr>
                <w:rFonts w:ascii="Times New Roman" w:hAnsi="Times New Roman"/>
                <w:color w:val="000000" w:themeColor="text1"/>
                <w:sz w:val="24"/>
                <w:szCs w:val="24"/>
              </w:rPr>
              <w:t>документаци</w:t>
            </w:r>
            <w:r>
              <w:rPr>
                <w:rFonts w:ascii="Times New Roman" w:hAnsi="Times New Roman"/>
                <w:color w:val="000000" w:themeColor="text1"/>
                <w:sz w:val="24"/>
                <w:szCs w:val="24"/>
                <w:lang w:val="uz-Cyrl-UZ"/>
              </w:rPr>
              <w:t>и по тендеру</w:t>
            </w:r>
            <w:r>
              <w:rPr>
                <w:rFonts w:ascii="Times New Roman" w:hAnsi="Times New Roman"/>
                <w:color w:val="000000" w:themeColor="text1"/>
                <w:sz w:val="24"/>
                <w:szCs w:val="24"/>
              </w:rPr>
              <w:t>;</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оценка соответствия участника квалификационным требованиям (если предусмотрено </w:t>
            </w:r>
            <w:r>
              <w:rPr>
                <w:rFonts w:ascii="Times New Roman" w:hAnsi="Times New Roman"/>
                <w:color w:val="000000" w:themeColor="text1"/>
                <w:sz w:val="24"/>
                <w:szCs w:val="24"/>
                <w:lang w:val="uz-Cyrl-UZ"/>
              </w:rPr>
              <w:t>закупочной до</w:t>
            </w:r>
            <w:r>
              <w:rPr>
                <w:rFonts w:ascii="Times New Roman" w:hAnsi="Times New Roman"/>
                <w:color w:val="000000" w:themeColor="text1"/>
                <w:sz w:val="24"/>
                <w:szCs w:val="24"/>
              </w:rPr>
              <w:t>кументацией</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 оценка технической части тендера;</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 оценка ценовой части тендера.</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При этом система обеспечивает последовательное раскрытие информации, содержащейся в квалификационной, технической и ценовой частях тендера не ранее подведения итогов оценки предыдущей части тендера.</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color w:val="000000" w:themeColor="text1"/>
                <w:sz w:val="24"/>
                <w:szCs w:val="24"/>
              </w:rPr>
              <w:t>6.3</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Перечень документов, оформляемых </w:t>
            </w:r>
            <w:r>
              <w:rPr>
                <w:rFonts w:ascii="Times New Roman" w:hAnsi="Times New Roman"/>
                <w:color w:val="000000" w:themeColor="text1"/>
                <w:sz w:val="24"/>
                <w:szCs w:val="24"/>
              </w:rPr>
              <w:br/>
              <w:t>участниками электронного тендера представлен в приложении №1 к настоящей инструкции.</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color w:val="000000" w:themeColor="text1"/>
                <w:sz w:val="24"/>
                <w:szCs w:val="24"/>
              </w:rPr>
            </w:pPr>
            <w:r>
              <w:rPr>
                <w:rFonts w:ascii="Times New Roman" w:hAnsi="Times New Roman"/>
                <w:b/>
                <w:sz w:val="24"/>
                <w:szCs w:val="24"/>
              </w:rPr>
              <w:t>6.4</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Оценка предложений</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 xml:space="preserve"> и определение победителя тендера производятся на основании последовательности, порядка, критериев и метода, изложенных в </w:t>
            </w:r>
            <w:r>
              <w:rPr>
                <w:rFonts w:ascii="Times New Roman" w:hAnsi="Times New Roman"/>
                <w:color w:val="000000" w:themeColor="text1"/>
                <w:sz w:val="24"/>
                <w:szCs w:val="24"/>
                <w:lang w:val="uz-Cyrl-UZ"/>
              </w:rPr>
              <w:t xml:space="preserve">закупочной </w:t>
            </w:r>
            <w:r>
              <w:rPr>
                <w:rFonts w:ascii="Times New Roman" w:hAnsi="Times New Roman"/>
                <w:color w:val="000000" w:themeColor="text1"/>
                <w:sz w:val="24"/>
                <w:szCs w:val="24"/>
              </w:rPr>
              <w:t>документации</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 xml:space="preserve"> (Приложение № 2).</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6.5</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отстраняется от участия в тендере, если: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о нем имеется запись в Едином реестре недобросовестных исполнителей;</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у него имеется просроченная задолженность </w:t>
            </w:r>
            <w:r>
              <w:rPr>
                <w:rFonts w:ascii="Times New Roman" w:hAnsi="Times New Roman"/>
                <w:sz w:val="24"/>
                <w:szCs w:val="24"/>
              </w:rPr>
              <w:br/>
              <w:t>по уплате налогов и сборов;</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в отношении него введены процедуры банкротства;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участник не соответствует квалификационным, техническим и коммерческим требованиям</w:t>
            </w:r>
            <w:r>
              <w:rPr>
                <w:rFonts w:ascii="Times New Roman" w:hAnsi="Times New Roman"/>
                <w:sz w:val="24"/>
                <w:szCs w:val="24"/>
                <w:lang w:val="uz-Cyrl-UZ"/>
              </w:rPr>
              <w:t xml:space="preserve"> закупочной</w:t>
            </w:r>
            <w:r>
              <w:rPr>
                <w:rFonts w:ascii="Times New Roman" w:hAnsi="Times New Roman"/>
                <w:sz w:val="24"/>
                <w:szCs w:val="24"/>
              </w:rPr>
              <w:t xml:space="preserve"> документации</w:t>
            </w:r>
            <w:r>
              <w:rPr>
                <w:rFonts w:ascii="Times New Roman" w:hAnsi="Times New Roman"/>
                <w:sz w:val="24"/>
                <w:szCs w:val="24"/>
                <w:lang w:val="uz-Cyrl-UZ"/>
              </w:rPr>
              <w:t xml:space="preserve"> по тендеру</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участник совершает антиконкурентные действия или в нарушение законодательства имеет конфликт интересов, а также при выявлении случаев аффилированности;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участником не представлено заявление по недопущению коррупционных проявлений;</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у участника не имеется правомочность на заключение договора; </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участники не предоставили пакет необходимых документов в установленный срок или пакет документов, представленный в срок, не соответствует требованиям</w:t>
            </w:r>
            <w:r>
              <w:rPr>
                <w:rFonts w:ascii="Times New Roman" w:hAnsi="Times New Roman"/>
                <w:sz w:val="24"/>
                <w:szCs w:val="24"/>
                <w:lang w:val="uz-Cyrl-UZ"/>
              </w:rPr>
              <w:t xml:space="preserve"> закупочной</w:t>
            </w:r>
            <w:r>
              <w:rPr>
                <w:rFonts w:ascii="Times New Roman" w:hAnsi="Times New Roman"/>
                <w:sz w:val="24"/>
                <w:szCs w:val="24"/>
              </w:rPr>
              <w:t xml:space="preserve"> документаци</w:t>
            </w:r>
            <w:r>
              <w:rPr>
                <w:rFonts w:ascii="Times New Roman" w:hAnsi="Times New Roman"/>
                <w:sz w:val="24"/>
                <w:szCs w:val="24"/>
                <w:lang w:val="uz-Cyrl-UZ"/>
              </w:rPr>
              <w:t>ей по тендеру</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lastRenderedPageBreak/>
              <w:t>- установлена недостоверность информации, содержащейся в документах, представленных участником тендера.</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sz w:val="24"/>
                <w:szCs w:val="24"/>
              </w:rPr>
              <w:t xml:space="preserve">Решение об отстранении участника от участия </w:t>
            </w:r>
            <w:r>
              <w:rPr>
                <w:rFonts w:ascii="Times New Roman" w:hAnsi="Times New Roman"/>
                <w:sz w:val="24"/>
                <w:szCs w:val="24"/>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p>
        </w:tc>
        <w:tc>
          <w:tcPr>
            <w:tcW w:w="2552" w:type="dxa"/>
            <w:vMerge w:val="restart"/>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6.6</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lang w:val="uz-Cyrl-UZ"/>
              </w:rPr>
              <w:t>П</w:t>
            </w:r>
            <w:r>
              <w:rPr>
                <w:rFonts w:ascii="Times New Roman" w:hAnsi="Times New Roman"/>
                <w:color w:val="000000" w:themeColor="text1"/>
                <w:sz w:val="24"/>
                <w:szCs w:val="24"/>
              </w:rPr>
              <w:t>редложение</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 xml:space="preserve"> признается надлежаще оформленным, если оно соответствует требованиям Закона и документации</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 Решение ответственного секретаря закупочной комиссии о признании предложения участника надлежаще или не надлежаще оформленным с обоснованием причин такого решения подлежит утверждению закупочной комиссией.</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Решение о несоответствии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6.7</w:t>
            </w:r>
          </w:p>
        </w:tc>
        <w:tc>
          <w:tcPr>
            <w:tcW w:w="6095" w:type="dxa"/>
          </w:tcPr>
          <w:p w:rsidR="00FA573B" w:rsidRDefault="00FA573B" w:rsidP="00FA573B">
            <w:pPr>
              <w:pStyle w:val="afff8"/>
              <w:ind w:firstLine="458"/>
              <w:jc w:val="both"/>
              <w:rPr>
                <w:rFonts w:ascii="Times New Roman" w:hAnsi="Times New Roman"/>
                <w:strike/>
                <w:color w:val="FF0000"/>
                <w:sz w:val="24"/>
                <w:szCs w:val="24"/>
              </w:rPr>
            </w:pPr>
            <w:r>
              <w:rPr>
                <w:rFonts w:ascii="Times New Roman" w:hAnsi="Times New Roman"/>
                <w:sz w:val="24"/>
                <w:szCs w:val="24"/>
              </w:rPr>
              <w:t xml:space="preserve">Во время оценки предложений по тендеру Закупочная комиссия может запрашивать у участников электронного тендера разъяснения по поводу их предложений. </w:t>
            </w:r>
          </w:p>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sz w:val="24"/>
                <w:szCs w:val="24"/>
              </w:rPr>
              <w:t xml:space="preserve">В процессе разъяснения не допускаются какие-либо изменения по сути предложения, а также </w:t>
            </w:r>
            <w:r>
              <w:rPr>
                <w:rFonts w:ascii="Times New Roman" w:hAnsi="Times New Roman"/>
                <w:sz w:val="24"/>
                <w:szCs w:val="24"/>
              </w:rPr>
              <w:br/>
              <w:t>по цене.</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lang w:val="uz-Cyrl-UZ"/>
              </w:rPr>
              <w:t>6.8</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color w:val="000000" w:themeColor="text1"/>
                <w:sz w:val="24"/>
                <w:szCs w:val="24"/>
              </w:rPr>
              <w:t>Срок рассмотрения и оценки предложений участников тендера не может превышать 30 (тридцать) рабочих дней с момента окончания подачи предложений</w:t>
            </w:r>
            <w:r>
              <w:rPr>
                <w:rFonts w:ascii="Times New Roman" w:hAnsi="Times New Roman"/>
                <w:color w:val="000000" w:themeColor="text1"/>
                <w:sz w:val="24"/>
                <w:szCs w:val="24"/>
                <w:lang w:val="uz-Cyrl-UZ"/>
              </w:rPr>
              <w:t xml:space="preserve"> по тендеру</w:t>
            </w:r>
            <w:r>
              <w:rPr>
                <w:rFonts w:ascii="Times New Roman" w:hAnsi="Times New Roman"/>
                <w:color w:val="000000" w:themeColor="text1"/>
                <w:sz w:val="24"/>
                <w:szCs w:val="24"/>
              </w:rPr>
              <w:t>.</w:t>
            </w:r>
          </w:p>
        </w:tc>
      </w:tr>
      <w:tr w:rsidR="00FA573B" w:rsidRPr="0079304B">
        <w:trPr>
          <w:trHeight w:val="845"/>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Подача предложения для участия в электронном тендере</w:t>
            </w:r>
          </w:p>
        </w:tc>
        <w:tc>
          <w:tcPr>
            <w:tcW w:w="709" w:type="dxa"/>
          </w:tcPr>
          <w:p w:rsidR="00FA573B" w:rsidRDefault="00FA573B" w:rsidP="00FA573B">
            <w:pPr>
              <w:pStyle w:val="afff8"/>
              <w:jc w:val="center"/>
              <w:rPr>
                <w:rFonts w:ascii="Times New Roman" w:hAnsi="Times New Roman"/>
                <w:b/>
                <w:color w:val="000000" w:themeColor="text1"/>
                <w:sz w:val="24"/>
                <w:szCs w:val="24"/>
              </w:rPr>
            </w:pPr>
            <w:r>
              <w:rPr>
                <w:rFonts w:ascii="Times New Roman" w:hAnsi="Times New Roman"/>
                <w:b/>
                <w:color w:val="000000" w:themeColor="text1"/>
                <w:sz w:val="24"/>
                <w:szCs w:val="24"/>
              </w:rPr>
              <w:t>7.1</w:t>
            </w:r>
          </w:p>
        </w:tc>
        <w:tc>
          <w:tcPr>
            <w:tcW w:w="6095" w:type="dxa"/>
          </w:tcPr>
          <w:p w:rsidR="00FA573B" w:rsidRDefault="00FA573B" w:rsidP="00FA573B">
            <w:pPr>
              <w:pStyle w:val="afff8"/>
              <w:ind w:firstLine="458"/>
              <w:jc w:val="both"/>
              <w:rPr>
                <w:rFonts w:ascii="Times New Roman" w:hAnsi="Times New Roman"/>
                <w:color w:val="000000" w:themeColor="text1"/>
                <w:sz w:val="24"/>
                <w:szCs w:val="24"/>
              </w:rPr>
            </w:pPr>
            <w:r>
              <w:rPr>
                <w:rFonts w:ascii="Times New Roman" w:hAnsi="Times New Roman"/>
                <w:sz w:val="24"/>
                <w:szCs w:val="24"/>
              </w:rPr>
              <w:t>Предложение участников тендера, и вся связанная с ним корреспонденция, и документация, которые осуществляются участником и Заказчиком, должны быть на узбекском и/или русском языке. Предложение участников тендера может быть на другом языке при условии, что к ней будет приложен точный перевод на узбекский или русский языки. В случае наличия разночтений в тексте предложения участников тендера, когда используется более чем один язык, узбекский язык будет превалирующим.</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При проведении электронного тендера участники подают свои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Каждый размещенный электронный документ утверждается электронной цифровой подписью участника.</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7.3</w:t>
            </w:r>
          </w:p>
        </w:tc>
        <w:tc>
          <w:tcPr>
            <w:tcW w:w="6095" w:type="dxa"/>
          </w:tcPr>
          <w:p w:rsidR="00FA573B" w:rsidRDefault="00FA573B" w:rsidP="00FA573B">
            <w:pPr>
              <w:pStyle w:val="afff8"/>
              <w:ind w:firstLine="458"/>
              <w:jc w:val="both"/>
              <w:rPr>
                <w:rFonts w:ascii="Times New Roman" w:hAnsi="Times New Roman"/>
                <w:bCs/>
                <w:sz w:val="24"/>
                <w:szCs w:val="24"/>
              </w:rPr>
            </w:pPr>
            <w:r>
              <w:rPr>
                <w:rFonts w:ascii="Times New Roman" w:hAnsi="Times New Roman"/>
                <w:bCs/>
                <w:sz w:val="24"/>
                <w:szCs w:val="24"/>
              </w:rPr>
              <w:t>Вместе с предложением участники могут размещать в виде файлов эскизы, рисунки, чертежи, фотографии и иные документы.</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При этом предложения</w:t>
            </w:r>
            <w:r>
              <w:rPr>
                <w:rFonts w:ascii="Times New Roman" w:hAnsi="Times New Roman"/>
                <w:sz w:val="24"/>
                <w:szCs w:val="24"/>
                <w:lang w:val="uz-Cyrl-UZ"/>
              </w:rPr>
              <w:t xml:space="preserve"> по тендеру</w:t>
            </w:r>
            <w:r>
              <w:rPr>
                <w:rFonts w:ascii="Times New Roman" w:hAnsi="Times New Roman"/>
                <w:sz w:val="24"/>
                <w:szCs w:val="24"/>
              </w:rPr>
              <w:t xml:space="preserve"> участников представляются посредством прикрепления документов в соответствии с шаблонами в электронной системе. Указанные участником сведения должны </w:t>
            </w:r>
            <w:r>
              <w:rPr>
                <w:rFonts w:ascii="Times New Roman" w:hAnsi="Times New Roman"/>
                <w:sz w:val="24"/>
                <w:szCs w:val="24"/>
              </w:rPr>
              <w:lastRenderedPageBreak/>
              <w:t>соответствовать сведениям, содержащимся в прикрепленных документах.</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7.4</w:t>
            </w:r>
          </w:p>
        </w:tc>
        <w:tc>
          <w:tcPr>
            <w:tcW w:w="6095" w:type="dxa"/>
          </w:tcPr>
          <w:p w:rsidR="00FA573B" w:rsidRDefault="00FA573B" w:rsidP="00FA573B">
            <w:pPr>
              <w:pStyle w:val="afff8"/>
              <w:ind w:firstLine="458"/>
              <w:jc w:val="both"/>
              <w:rPr>
                <w:rFonts w:ascii="Times New Roman" w:hAnsi="Times New Roman"/>
                <w:bCs/>
                <w:sz w:val="24"/>
                <w:szCs w:val="24"/>
              </w:rPr>
            </w:pPr>
            <w:r>
              <w:rPr>
                <w:rFonts w:ascii="Times New Roman" w:hAnsi="Times New Roman"/>
                <w:sz w:val="24"/>
                <w:szCs w:val="24"/>
              </w:rPr>
              <w:t>Прилагаемые участником файлы должны соответствовать сведениям, указанным в его предложении, и заполнять электронные поля, которые должны быть заполнены в электронной системе государственных закупок.</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7.5</w:t>
            </w:r>
          </w:p>
        </w:tc>
        <w:tc>
          <w:tcPr>
            <w:tcW w:w="6095" w:type="dxa"/>
          </w:tcPr>
          <w:p w:rsidR="00FA573B" w:rsidRDefault="00FA573B" w:rsidP="00FA573B">
            <w:pPr>
              <w:pStyle w:val="afff8"/>
              <w:ind w:firstLine="458"/>
              <w:jc w:val="both"/>
              <w:rPr>
                <w:rFonts w:ascii="Times New Roman" w:hAnsi="Times New Roman"/>
                <w:bCs/>
                <w:sz w:val="24"/>
                <w:szCs w:val="24"/>
              </w:rPr>
            </w:pPr>
            <w:r>
              <w:rPr>
                <w:rFonts w:ascii="Times New Roman" w:hAnsi="Times New Roman"/>
                <w:sz w:val="24"/>
                <w:szCs w:val="24"/>
              </w:rPr>
              <w:t>Электронная система государственных закупок проверяет соответствие цены, предложенной участником, стартовой цене, а также заполненность электронных полей и наличие прикрепленных файлов. В случае, если цена, предложенная участником тендера, выше стартовой цены, а также если поля, подлежащие заполнению, не заполнены или файлы обязательные для прикрепления отсутствуют, электронная система государственных закупок отклоняет участника тендера с указанием причины отказа. Проверка соответствия сведений, содержащихся в прикрепленных файлах, сведениям, указанным в предложении участника, осуществляется ответственным секретарем закупочной комиссии.</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7.6</w:t>
            </w:r>
          </w:p>
        </w:tc>
        <w:tc>
          <w:tcPr>
            <w:tcW w:w="6095" w:type="dxa"/>
          </w:tcPr>
          <w:p w:rsidR="00FA573B" w:rsidRDefault="00FA573B" w:rsidP="00FA573B">
            <w:pPr>
              <w:pStyle w:val="afff8"/>
              <w:ind w:firstLine="458"/>
              <w:jc w:val="both"/>
              <w:rPr>
                <w:rFonts w:ascii="Times New Roman" w:hAnsi="Times New Roman"/>
                <w:bCs/>
                <w:sz w:val="24"/>
                <w:szCs w:val="24"/>
              </w:rPr>
            </w:pPr>
            <w:r>
              <w:rPr>
                <w:rFonts w:ascii="Times New Roman" w:hAnsi="Times New Roman"/>
                <w:sz w:val="24"/>
                <w:szCs w:val="24"/>
              </w:rPr>
              <w:t>Если предложение соответствует требованиям Закона и настоящей закупочной документацией, оно считается оформленным надлежащим образом. Решение Ответственного секретаря закупочной комиссии о том, оформлено ли предложение надлежащим образом, с указанием обоснованных причин, принимается закупочной комиссией.</w:t>
            </w:r>
          </w:p>
        </w:tc>
      </w:tr>
      <w:tr w:rsidR="00FA573B">
        <w:trPr>
          <w:jc w:val="center"/>
        </w:trPr>
        <w:tc>
          <w:tcPr>
            <w:tcW w:w="567" w:type="dxa"/>
            <w:vMerge w:val="restart"/>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en-GB"/>
              </w:rPr>
            </w:pPr>
            <w:r>
              <w:rPr>
                <w:rFonts w:ascii="Times New Roman" w:hAnsi="Times New Roman"/>
                <w:b/>
                <w:sz w:val="24"/>
                <w:szCs w:val="24"/>
              </w:rPr>
              <w:t>7.</w:t>
            </w:r>
            <w:r>
              <w:rPr>
                <w:rFonts w:ascii="Times New Roman" w:hAnsi="Times New Roman"/>
                <w:b/>
                <w:sz w:val="24"/>
                <w:szCs w:val="24"/>
                <w:lang w:val="en-GB"/>
              </w:rPr>
              <w:t>7</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До наступления срока вскрытия предложений</w:t>
            </w:r>
            <w:r>
              <w:rPr>
                <w:rFonts w:ascii="Times New Roman" w:hAnsi="Times New Roman"/>
                <w:sz w:val="24"/>
                <w:szCs w:val="24"/>
                <w:lang w:val="uz-Cyrl-UZ"/>
              </w:rPr>
              <w:t xml:space="preserve"> по тендеру</w:t>
            </w:r>
            <w:r>
              <w:rPr>
                <w:rFonts w:ascii="Times New Roman" w:hAnsi="Times New Roman"/>
                <w:sz w:val="24"/>
                <w:szCs w:val="24"/>
              </w:rPr>
              <w:t>,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w:t>
            </w:r>
            <w:r>
              <w:rPr>
                <w:rFonts w:ascii="Times New Roman" w:hAnsi="Times New Roman"/>
                <w:b/>
                <w:sz w:val="24"/>
                <w:szCs w:val="24"/>
                <w:lang w:val="uz-Cyrl-UZ"/>
              </w:rPr>
              <w:t>8</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электронного тендера:</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вправе подать только одно предложение на один лот;</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несет ответственность за подлинность </w:t>
            </w:r>
            <w:r>
              <w:rPr>
                <w:rFonts w:ascii="Times New Roman" w:hAnsi="Times New Roman"/>
                <w:sz w:val="24"/>
                <w:szCs w:val="24"/>
              </w:rPr>
              <w:br/>
              <w:t xml:space="preserve">и достоверность представляемых информации </w:t>
            </w:r>
            <w:r>
              <w:rPr>
                <w:rFonts w:ascii="Times New Roman" w:hAnsi="Times New Roman"/>
                <w:sz w:val="24"/>
                <w:szCs w:val="24"/>
              </w:rPr>
              <w:br/>
              <w:t xml:space="preserve">и документов; </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до срока окончания подачи предложений вправе отозвать поданное предложение или внести </w:t>
            </w:r>
            <w:r>
              <w:rPr>
                <w:rFonts w:ascii="Times New Roman" w:hAnsi="Times New Roman"/>
                <w:sz w:val="24"/>
                <w:szCs w:val="24"/>
              </w:rPr>
              <w:br/>
              <w:t>в него изменения.</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7.9</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shd w:val="clear" w:color="auto" w:fill="FFFFFF"/>
              </w:rPr>
              <w:t xml:space="preserve">Прием электронной системой предложений прекращается с наступлением срока </w:t>
            </w:r>
            <w:r>
              <w:rPr>
                <w:rFonts w:ascii="Times New Roman" w:hAnsi="Times New Roman"/>
                <w:sz w:val="24"/>
                <w:szCs w:val="24"/>
                <w:shd w:val="clear" w:color="auto" w:fill="FFFFFF"/>
              </w:rPr>
              <w:br/>
              <w:t>и времени, указанного в опубликованном объявлении.</w:t>
            </w:r>
          </w:p>
        </w:tc>
      </w:tr>
      <w:tr w:rsidR="00FA573B" w:rsidRPr="0079304B" w:rsidTr="0079304B">
        <w:trPr>
          <w:trHeight w:val="5520"/>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en-GB"/>
              </w:rPr>
            </w:pPr>
            <w:r>
              <w:rPr>
                <w:rFonts w:ascii="Times New Roman" w:hAnsi="Times New Roman"/>
                <w:b/>
                <w:sz w:val="24"/>
                <w:szCs w:val="24"/>
                <w:lang w:val="en-GB"/>
              </w:rPr>
              <w:t>7.10</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Техническое предложение участника должно содержать следующие документы:</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доверенность от завода-изготовителя (производителя)</w:t>
            </w:r>
            <w:r>
              <w:rPr>
                <w:rFonts w:ascii="Times New Roman" w:hAnsi="Times New Roman"/>
                <w:sz w:val="24"/>
                <w:szCs w:val="24"/>
                <w:lang w:val="uz-Cyrl-UZ"/>
              </w:rPr>
              <w:t xml:space="preserve"> </w:t>
            </w:r>
            <w:r>
              <w:rPr>
                <w:rFonts w:ascii="Times New Roman" w:hAnsi="Times New Roman"/>
                <w:sz w:val="24"/>
                <w:szCs w:val="24"/>
              </w:rPr>
              <w:t>оборудовани</w:t>
            </w:r>
            <w:r>
              <w:rPr>
                <w:rFonts w:ascii="Times New Roman" w:hAnsi="Times New Roman"/>
                <w:sz w:val="24"/>
                <w:szCs w:val="24"/>
                <w:lang w:val="uz-Cyrl-UZ"/>
              </w:rPr>
              <w:t>я</w:t>
            </w:r>
            <w:r>
              <w:rPr>
                <w:rFonts w:ascii="Times New Roman" w:hAnsi="Times New Roman"/>
                <w:sz w:val="24"/>
                <w:szCs w:val="24"/>
              </w:rPr>
              <w:t xml:space="preserve"> (форма № 6), дилерский сертификат или дилерское соглашения (в случае если участник электронного тендера не является производителем предлагаемого</w:t>
            </w:r>
            <w:r>
              <w:rPr>
                <w:rFonts w:ascii="Times New Roman" w:hAnsi="Times New Roman"/>
                <w:sz w:val="24"/>
                <w:szCs w:val="24"/>
                <w:lang w:val="uz-Cyrl-UZ"/>
              </w:rPr>
              <w:t xml:space="preserve"> </w:t>
            </w:r>
            <w:r>
              <w:rPr>
                <w:rFonts w:ascii="Times New Roman" w:hAnsi="Times New Roman"/>
                <w:sz w:val="24"/>
                <w:szCs w:val="24"/>
              </w:rPr>
              <w:t>оборудовани</w:t>
            </w:r>
            <w:r>
              <w:rPr>
                <w:rFonts w:ascii="Times New Roman" w:hAnsi="Times New Roman"/>
                <w:sz w:val="24"/>
                <w:szCs w:val="24"/>
                <w:lang w:val="uz-Cyrl-UZ"/>
              </w:rPr>
              <w:t>я</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техническое предложение, и сравнительная таблица технических характеристик на предлагаем</w:t>
            </w:r>
            <w:r>
              <w:rPr>
                <w:rFonts w:ascii="Times New Roman" w:hAnsi="Times New Roman"/>
                <w:sz w:val="24"/>
                <w:szCs w:val="24"/>
                <w:lang w:val="uz-Cyrl-UZ"/>
              </w:rPr>
              <w:t xml:space="preserve">ое </w:t>
            </w:r>
            <w:r>
              <w:rPr>
                <w:rFonts w:ascii="Times New Roman" w:hAnsi="Times New Roman"/>
                <w:sz w:val="24"/>
                <w:szCs w:val="24"/>
              </w:rPr>
              <w:t>оборудование (работы, услуги) в соответствии с формой №7, прилагаемой к данной инструкции;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требования к количеству, комплектации, месту и сроку (периодичности) поставки (в соответствии с формой №8);</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техническая документация (брошюры, технические паспорта, инструкция по эксплуатации и т.п. или иные документы, содержащие полное и подробное описание предлагаемого</w:t>
            </w:r>
            <w:r>
              <w:rPr>
                <w:rFonts w:ascii="Times New Roman" w:hAnsi="Times New Roman"/>
                <w:sz w:val="24"/>
                <w:szCs w:val="24"/>
                <w:lang w:val="uz-Cyrl-UZ"/>
              </w:rPr>
              <w:t xml:space="preserve"> </w:t>
            </w:r>
            <w:r>
              <w:rPr>
                <w:rFonts w:ascii="Times New Roman" w:hAnsi="Times New Roman"/>
                <w:sz w:val="24"/>
                <w:szCs w:val="24"/>
              </w:rPr>
              <w:t>оборудовани</w:t>
            </w:r>
            <w:r>
              <w:rPr>
                <w:rFonts w:ascii="Times New Roman" w:hAnsi="Times New Roman"/>
                <w:sz w:val="24"/>
                <w:szCs w:val="24"/>
                <w:lang w:val="uz-Cyrl-UZ"/>
              </w:rPr>
              <w:t>я</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гарантийное письмо о согласовании пунктов технического задания (в соответствии с формой №10);</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технологическая схема термической обработки и расчёт производственной мощности — отдельно на каждую линию (в соответствии с формой №11);</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пакет сертификатов качества, соответствия, ISO 9001, ISO 14001, ISO 45001 и сертификатов на материалы жаропрочных деталей (образцы) в соответствии с критерием технической оценки;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рекомендательные письма от партнёров в сфере производства промышленных термических печей (не менее 2 писем);</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прочие документы, представленные в соответствии с установленными критериями оценки.</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Pr="00A924E9" w:rsidRDefault="00FA573B" w:rsidP="00FA573B">
            <w:pPr>
              <w:pStyle w:val="afff8"/>
              <w:jc w:val="center"/>
              <w:rPr>
                <w:rFonts w:ascii="Times New Roman" w:hAnsi="Times New Roman"/>
                <w:b/>
                <w:sz w:val="24"/>
                <w:szCs w:val="24"/>
              </w:rPr>
            </w:pPr>
            <w:r>
              <w:rPr>
                <w:rFonts w:ascii="Times New Roman" w:hAnsi="Times New Roman"/>
                <w:b/>
                <w:sz w:val="24"/>
                <w:szCs w:val="24"/>
                <w:lang w:val="en-GB"/>
              </w:rPr>
              <w:t>7.1</w:t>
            </w:r>
            <w:r>
              <w:rPr>
                <w:rFonts w:ascii="Times New Roman" w:hAnsi="Times New Roman"/>
                <w:b/>
                <w:sz w:val="24"/>
                <w:szCs w:val="24"/>
              </w:rPr>
              <w:t>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Ценовое предложение участника вносится в соответствующий раздел электронной системы.</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Ценовое предложение </w:t>
            </w:r>
            <w:r>
              <w:rPr>
                <w:rFonts w:ascii="Times New Roman" w:hAnsi="Times New Roman"/>
                <w:b/>
                <w:bCs/>
                <w:sz w:val="24"/>
                <w:szCs w:val="24"/>
              </w:rPr>
              <w:t>Участник</w:t>
            </w:r>
            <w:r>
              <w:rPr>
                <w:rFonts w:ascii="Times New Roman" w:hAnsi="Times New Roman"/>
                <w:sz w:val="24"/>
                <w:szCs w:val="24"/>
              </w:rPr>
              <w:t xml:space="preserve"> </w:t>
            </w:r>
            <w:r>
              <w:rPr>
                <w:rFonts w:ascii="Times New Roman" w:hAnsi="Times New Roman"/>
                <w:b/>
                <w:bCs/>
                <w:sz w:val="24"/>
                <w:szCs w:val="24"/>
              </w:rPr>
              <w:t>указывает исключительно путем заполнения соответствующего поля на электронной торговой платформе</w:t>
            </w:r>
            <w:r>
              <w:rPr>
                <w:rFonts w:ascii="Times New Roman" w:hAnsi="Times New Roman"/>
                <w:sz w:val="24"/>
                <w:szCs w:val="24"/>
              </w:rPr>
              <w:t>. Отдельный файл коммерческого предложения (КП) не прикрепляется. В случае, если Участник прикрепит файл КП либо иным образом раскроет свое ценовое предложение, вследствие чего сумма станет доступна для ознакомления закупочной комиссии, такой Участник подлежит дисквалификации, поскольку ценовое предложение должно оставаться закрытым и недоступным для комиссии до момента автоматического определения победителя системой.</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Pr="00A924E9" w:rsidRDefault="00FA573B" w:rsidP="00FA573B">
            <w:pPr>
              <w:pStyle w:val="afff8"/>
              <w:jc w:val="center"/>
              <w:rPr>
                <w:rFonts w:ascii="Times New Roman" w:hAnsi="Times New Roman"/>
                <w:b/>
                <w:sz w:val="24"/>
                <w:szCs w:val="24"/>
              </w:rPr>
            </w:pPr>
            <w:r>
              <w:rPr>
                <w:rFonts w:ascii="Times New Roman" w:hAnsi="Times New Roman"/>
                <w:b/>
                <w:sz w:val="24"/>
                <w:szCs w:val="24"/>
                <w:lang w:val="en-GB"/>
              </w:rPr>
              <w:t>7.1</w:t>
            </w:r>
            <w:r>
              <w:rPr>
                <w:rFonts w:ascii="Times New Roman" w:hAnsi="Times New Roman"/>
                <w:b/>
                <w:sz w:val="24"/>
                <w:szCs w:val="24"/>
              </w:rPr>
              <w:t>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Участники могут представить свои предложения в другой валюте. Конвертация производится со стороны электронной платформы по курсу Центрального банка Республики Узбекистан на дату представления предложения.</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8</w:t>
            </w:r>
          </w:p>
        </w:tc>
        <w:tc>
          <w:tcPr>
            <w:tcW w:w="2552" w:type="dxa"/>
            <w:vMerge w:val="restart"/>
          </w:tcPr>
          <w:p w:rsidR="00FA573B" w:rsidRDefault="00FA573B" w:rsidP="00FA573B">
            <w:pPr>
              <w:pStyle w:val="afff8"/>
              <w:rPr>
                <w:rFonts w:ascii="Times New Roman" w:hAnsi="Times New Roman"/>
                <w:b/>
                <w:sz w:val="24"/>
                <w:szCs w:val="24"/>
                <w:lang w:val="uz-Cyrl-UZ"/>
              </w:rPr>
            </w:pPr>
            <w:r>
              <w:rPr>
                <w:rFonts w:ascii="Times New Roman" w:hAnsi="Times New Roman"/>
                <w:b/>
                <w:sz w:val="24"/>
                <w:szCs w:val="24"/>
              </w:rPr>
              <w:t xml:space="preserve">Продление срока предоставления </w:t>
            </w:r>
            <w:r>
              <w:rPr>
                <w:rFonts w:ascii="Times New Roman" w:hAnsi="Times New Roman"/>
                <w:b/>
                <w:sz w:val="24"/>
                <w:szCs w:val="24"/>
              </w:rPr>
              <w:lastRenderedPageBreak/>
              <w:t>предложений</w:t>
            </w:r>
            <w:r>
              <w:rPr>
                <w:rFonts w:ascii="Times New Roman" w:hAnsi="Times New Roman"/>
                <w:b/>
                <w:sz w:val="24"/>
                <w:szCs w:val="24"/>
                <w:lang w:val="uz-Cyrl-UZ"/>
              </w:rPr>
              <w:t xml:space="preserve"> по тендеру</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lastRenderedPageBreak/>
              <w:t>8.1</w:t>
            </w:r>
          </w:p>
        </w:tc>
        <w:tc>
          <w:tcPr>
            <w:tcW w:w="6095" w:type="dxa"/>
          </w:tcPr>
          <w:p w:rsidR="00FA573B" w:rsidRDefault="00FA573B" w:rsidP="00FA573B">
            <w:pPr>
              <w:pStyle w:val="afff8"/>
              <w:ind w:firstLine="458"/>
              <w:jc w:val="both"/>
              <w:rPr>
                <w:rFonts w:ascii="Times New Roman" w:hAnsi="Times New Roman"/>
                <w:sz w:val="24"/>
                <w:szCs w:val="24"/>
                <w:shd w:val="clear" w:color="auto" w:fill="FFFFFF"/>
              </w:rPr>
            </w:pPr>
            <w:r>
              <w:rPr>
                <w:rFonts w:ascii="Times New Roman" w:hAnsi="Times New Roman"/>
                <w:sz w:val="24"/>
                <w:szCs w:val="24"/>
              </w:rPr>
              <w:t>В случае необходимости заказчик может продлить срок представления предложений</w:t>
            </w:r>
            <w:r>
              <w:rPr>
                <w:rFonts w:ascii="Times New Roman" w:hAnsi="Times New Roman"/>
                <w:sz w:val="24"/>
                <w:szCs w:val="24"/>
                <w:lang w:val="uz-Cyrl-UZ"/>
              </w:rPr>
              <w:t xml:space="preserve"> по тендеру</w:t>
            </w:r>
            <w:r>
              <w:rPr>
                <w:rFonts w:ascii="Times New Roman" w:hAnsi="Times New Roman"/>
                <w:sz w:val="24"/>
                <w:szCs w:val="24"/>
              </w:rPr>
              <w:t xml:space="preserve">, который распространяется на всех участников или обратиться к </w:t>
            </w:r>
            <w:r>
              <w:rPr>
                <w:rFonts w:ascii="Times New Roman" w:hAnsi="Times New Roman"/>
                <w:sz w:val="24"/>
                <w:szCs w:val="24"/>
              </w:rPr>
              <w:lastRenderedPageBreak/>
              <w:t>участникам с предложением о продлении срока действия их предложений на определенный период по решению закупочной комиссии.</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8.2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Заказчик по согласованию с закупочной комиссией вправе принять решение о внесении изменений в </w:t>
            </w:r>
            <w:r>
              <w:rPr>
                <w:rFonts w:ascii="Times New Roman" w:hAnsi="Times New Roman"/>
                <w:sz w:val="24"/>
                <w:szCs w:val="24"/>
                <w:lang w:val="uz-Cyrl-UZ"/>
              </w:rPr>
              <w:t>закупочную д</w:t>
            </w:r>
            <w:r>
              <w:rPr>
                <w:rFonts w:ascii="Times New Roman" w:hAnsi="Times New Roman"/>
                <w:sz w:val="24"/>
                <w:szCs w:val="24"/>
              </w:rPr>
              <w:t>окументацию</w:t>
            </w:r>
            <w:r>
              <w:rPr>
                <w:rFonts w:ascii="Times New Roman" w:hAnsi="Times New Roman"/>
                <w:sz w:val="24"/>
                <w:szCs w:val="24"/>
                <w:lang w:val="uz-Cyrl-UZ"/>
              </w:rPr>
              <w:t xml:space="preserve"> по тендеру</w:t>
            </w:r>
            <w:r>
              <w:rPr>
                <w:rFonts w:ascii="Times New Roman" w:hAnsi="Times New Roman"/>
                <w:sz w:val="24"/>
                <w:szCs w:val="24"/>
              </w:rPr>
              <w:t xml:space="preserve"> не позднее чем за один рабочий день до даты окончания срока подачи предложений на участие в тендере. </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Изменение наименования</w:t>
            </w:r>
            <w:r>
              <w:rPr>
                <w:rFonts w:ascii="Times New Roman" w:hAnsi="Times New Roman"/>
                <w:sz w:val="24"/>
                <w:szCs w:val="24"/>
                <w:lang w:val="uz-Cyrl-UZ"/>
              </w:rPr>
              <w:t xml:space="preserve"> </w:t>
            </w:r>
            <w:r>
              <w:rPr>
                <w:rFonts w:ascii="Times New Roman" w:hAnsi="Times New Roman"/>
                <w:sz w:val="24"/>
                <w:szCs w:val="24"/>
              </w:rPr>
              <w:t>оборудовани</w:t>
            </w:r>
            <w:r>
              <w:rPr>
                <w:rFonts w:ascii="Times New Roman" w:hAnsi="Times New Roman"/>
                <w:sz w:val="24"/>
                <w:szCs w:val="24"/>
                <w:lang w:val="uz-Cyrl-UZ"/>
              </w:rPr>
              <w:t>я</w:t>
            </w:r>
            <w:r>
              <w:rPr>
                <w:rFonts w:ascii="Times New Roman" w:hAnsi="Times New Roman"/>
                <w:sz w:val="24"/>
                <w:szCs w:val="24"/>
              </w:rPr>
              <w:t xml:space="preserve"> (работы, услуги) не допускается. При этом срок окончания подачи предложений в этом тендере должен быть продлен не менее чем на десять рабочих дней с даты внесения изменений в закупочную документацию. Одновременно с этим вносятся изменения в объявление о проведении тендера, если была изменена информация, указанная в объявлении.</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9</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Подведение итогов электронного тендера</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9.1</w:t>
            </w:r>
          </w:p>
        </w:tc>
        <w:tc>
          <w:tcPr>
            <w:tcW w:w="6095" w:type="dxa"/>
          </w:tcPr>
          <w:p w:rsidR="00FA573B" w:rsidRDefault="00FA573B" w:rsidP="00FA573B">
            <w:pPr>
              <w:pStyle w:val="afff8"/>
              <w:jc w:val="both"/>
              <w:rPr>
                <w:rFonts w:ascii="Times New Roman" w:hAnsi="Times New Roman"/>
                <w:sz w:val="24"/>
                <w:szCs w:val="24"/>
              </w:rPr>
            </w:pPr>
            <w:r>
              <w:rPr>
                <w:rFonts w:ascii="Times New Roman" w:hAnsi="Times New Roman"/>
                <w:sz w:val="24"/>
                <w:szCs w:val="24"/>
              </w:rPr>
              <w:t>Победителем признаётся участник, прошедший квалификационную и техническую оценку и набравший наибольший суммарный балл.</w:t>
            </w:r>
          </w:p>
          <w:p w:rsidR="00FA573B" w:rsidRDefault="00FA573B" w:rsidP="00FA573B">
            <w:pPr>
              <w:pStyle w:val="afff8"/>
              <w:ind w:firstLine="458"/>
              <w:jc w:val="both"/>
              <w:rPr>
                <w:rFonts w:ascii="Times New Roman" w:hAnsi="Times New Roman"/>
                <w:sz w:val="24"/>
                <w:szCs w:val="24"/>
                <w:lang w:val="uz-Cyrl-UZ"/>
              </w:rPr>
            </w:pPr>
            <w:r>
              <w:rPr>
                <w:rFonts w:ascii="Times New Roman" w:hAnsi="Times New Roman"/>
                <w:sz w:val="24"/>
                <w:szCs w:val="24"/>
              </w:rPr>
              <w:t>Электронная система в автоматическом режиме определяет резервного победителя. Резервным победителем становится участник, набравший суммарный балл, следующий после победителя. В случае, если два и более участника набрали одинаковый суммарный балл, победителем признается участник, подавший своё предложение раньше остальных.</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9.2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Тендер признается несостоявшимся:</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если в тендере принял участие один участник или никто не принял участие;</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 если на этапе технической оценки закупочная комиссия отклонила все предложения или только одно предложение соответствует требованиям </w:t>
            </w:r>
            <w:r>
              <w:rPr>
                <w:rFonts w:ascii="Times New Roman" w:hAnsi="Times New Roman"/>
                <w:sz w:val="24"/>
                <w:szCs w:val="24"/>
                <w:lang w:val="uz-Cyrl-UZ"/>
              </w:rPr>
              <w:t xml:space="preserve">закупочной </w:t>
            </w:r>
            <w:r>
              <w:rPr>
                <w:rFonts w:ascii="Times New Roman" w:hAnsi="Times New Roman"/>
                <w:sz w:val="24"/>
                <w:szCs w:val="24"/>
              </w:rPr>
              <w:t>документации</w:t>
            </w:r>
            <w:r>
              <w:rPr>
                <w:rFonts w:ascii="Times New Roman" w:hAnsi="Times New Roman"/>
                <w:sz w:val="24"/>
                <w:szCs w:val="24"/>
                <w:lang w:val="uz-Cyrl-UZ"/>
              </w:rPr>
              <w:t xml:space="preserve"> по тендеру</w:t>
            </w:r>
            <w:r>
              <w:rPr>
                <w:rFonts w:ascii="Times New Roman" w:hAnsi="Times New Roman"/>
                <w:sz w:val="24"/>
                <w:szCs w:val="24"/>
              </w:rPr>
              <w:t>.</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В этом случае, заказчик обязан провести электронный тендер повторно в таких же условиях или пересмотреть требования, установленные в закупочной документации, критериях и требованиях к</w:t>
            </w:r>
            <w:r>
              <w:rPr>
                <w:rFonts w:ascii="Times New Roman" w:hAnsi="Times New Roman"/>
                <w:sz w:val="24"/>
                <w:szCs w:val="24"/>
                <w:lang w:val="uz-Cyrl-UZ"/>
              </w:rPr>
              <w:t xml:space="preserve"> </w:t>
            </w:r>
            <w:r>
              <w:rPr>
                <w:rFonts w:ascii="Times New Roman" w:hAnsi="Times New Roman"/>
                <w:sz w:val="24"/>
                <w:szCs w:val="24"/>
              </w:rPr>
              <w:t>оборудовани</w:t>
            </w:r>
            <w:r>
              <w:rPr>
                <w:rFonts w:ascii="Times New Roman" w:hAnsi="Times New Roman"/>
                <w:sz w:val="24"/>
                <w:szCs w:val="24"/>
                <w:lang w:val="uz-Cyrl-UZ"/>
              </w:rPr>
              <w:t>я</w:t>
            </w:r>
            <w:r>
              <w:rPr>
                <w:rFonts w:ascii="Times New Roman" w:hAnsi="Times New Roman"/>
                <w:sz w:val="24"/>
                <w:szCs w:val="24"/>
              </w:rPr>
              <w:t>м (работам, услугам).</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9.3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По итогам рассмотрения предложений</w:t>
            </w:r>
            <w:r>
              <w:rPr>
                <w:rFonts w:ascii="Times New Roman" w:hAnsi="Times New Roman"/>
                <w:sz w:val="24"/>
                <w:szCs w:val="24"/>
                <w:lang w:val="uz-Cyrl-UZ"/>
              </w:rPr>
              <w:t xml:space="preserve"> по тендеру</w:t>
            </w:r>
            <w:r>
              <w:rPr>
                <w:rFonts w:ascii="Times New Roman" w:hAnsi="Times New Roman"/>
                <w:sz w:val="24"/>
                <w:szCs w:val="24"/>
              </w:rPr>
              <w:t xml:space="preserve">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Члены закупочной комиссии утверждают электронные протоколы заседаний, используя свои электронные цифровые подписи. Выписка из электронного протокола опубликовывается на портале в автоматическом режиме.</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9.4</w:t>
            </w:r>
          </w:p>
        </w:tc>
        <w:tc>
          <w:tcPr>
            <w:tcW w:w="6095" w:type="dxa"/>
          </w:tcPr>
          <w:p w:rsidR="00FA573B" w:rsidRPr="00E82632" w:rsidRDefault="00FA573B" w:rsidP="00FA573B">
            <w:pPr>
              <w:pStyle w:val="afff8"/>
              <w:ind w:firstLine="458"/>
              <w:jc w:val="both"/>
              <w:rPr>
                <w:rFonts w:ascii="Times New Roman" w:hAnsi="Times New Roman"/>
                <w:sz w:val="24"/>
                <w:szCs w:val="24"/>
              </w:rPr>
            </w:pPr>
            <w:r>
              <w:rPr>
                <w:rFonts w:ascii="Times New Roman" w:hAnsi="Times New Roman"/>
                <w:sz w:val="24"/>
                <w:szCs w:val="24"/>
              </w:rPr>
              <w:t>По результатам тендера договор автоматически формируется электронной системой государственных закупок на условиях, указанных в закупочной документации по тендеру и предложении, поданном участником тендера, с которым заключается договор.</w:t>
            </w:r>
          </w:p>
          <w:p w:rsidR="00FA573B" w:rsidRPr="00E82632" w:rsidRDefault="00FA573B" w:rsidP="00FA573B">
            <w:pPr>
              <w:pStyle w:val="afff8"/>
              <w:ind w:firstLine="458"/>
              <w:jc w:val="both"/>
              <w:rPr>
                <w:rFonts w:ascii="Times New Roman" w:hAnsi="Times New Roman"/>
                <w:sz w:val="24"/>
                <w:szCs w:val="24"/>
              </w:rPr>
            </w:pPr>
            <w:r>
              <w:rPr>
                <w:rFonts w:ascii="Times New Roman" w:hAnsi="Times New Roman"/>
                <w:sz w:val="24"/>
                <w:szCs w:val="24"/>
              </w:rPr>
              <w:lastRenderedPageBreak/>
              <w:t>В случае отказа победителя от заключения договора сумма задатка ему не возвращается. Если закупочной комиссией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закупочной комиссией не определен резервный победитель или резервный победитель отказался от заключения договора, государственный заказчик проводит новый тендер.</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Информация о заключенном договоре по результатам тендера размещается государственным заказчиком на специальном информационном портале не позднее пяти рабочих дней с даты его заключения.</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lastRenderedPageBreak/>
              <w:t>10</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Прочие условия</w:t>
            </w: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10.</w:t>
            </w:r>
            <w:r>
              <w:rPr>
                <w:rFonts w:ascii="Times New Roman" w:hAnsi="Times New Roman"/>
                <w:b/>
                <w:sz w:val="24"/>
                <w:szCs w:val="24"/>
                <w:lang w:val="uz-Cyrl-UZ"/>
              </w:rPr>
              <w:t>1</w:t>
            </w:r>
          </w:p>
        </w:tc>
        <w:tc>
          <w:tcPr>
            <w:tcW w:w="6095" w:type="dxa"/>
          </w:tcPr>
          <w:p w:rsidR="00FA573B" w:rsidRDefault="00FA573B" w:rsidP="00FA573B">
            <w:pPr>
              <w:pStyle w:val="afff8"/>
              <w:ind w:firstLine="600"/>
              <w:jc w:val="both"/>
              <w:rPr>
                <w:rFonts w:ascii="Times New Roman" w:hAnsi="Times New Roman"/>
                <w:sz w:val="24"/>
                <w:szCs w:val="24"/>
              </w:rPr>
            </w:pPr>
            <w:r>
              <w:rPr>
                <w:rFonts w:ascii="Times New Roman" w:hAnsi="Times New Roman"/>
                <w:sz w:val="24"/>
                <w:szCs w:val="24"/>
              </w:rPr>
              <w:t>Участник электронного тендера вправе направить заказчику через открытый электронный чат запрос о даче разъяснений положений закупочной документации по тендеру.</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В течение двух рабочих дней с даты поступления указанного запроса заказчик обязан отправить через открытый электронный чат разъяснения положений закупочной документации по тендеру, если указанный запрос поступил к заказчику не позднее чем за два рабочих дня до даты окончания срока подачи предложений. Разъяснения положений закупочной документации по тендеру не должны изменять ее сущность.</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10.</w:t>
            </w:r>
            <w:r>
              <w:rPr>
                <w:rFonts w:ascii="Times New Roman" w:hAnsi="Times New Roman"/>
                <w:b/>
                <w:sz w:val="24"/>
                <w:szCs w:val="24"/>
                <w:lang w:val="uz-Cyrl-UZ"/>
              </w:rPr>
              <w:t>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Участник электронного тендера до срока окончания подачи предложений вправе отозвать поданное предложение или внести в него изменения.</w:t>
            </w:r>
          </w:p>
        </w:tc>
      </w:tr>
      <w:tr w:rsidR="00FA573B" w:rsidRPr="0079304B" w:rsidTr="003A2C44">
        <w:trPr>
          <w:trHeight w:val="1683"/>
          <w:jc w:val="center"/>
        </w:trPr>
        <w:tc>
          <w:tcPr>
            <w:tcW w:w="567" w:type="dxa"/>
            <w:vMerge/>
          </w:tcPr>
          <w:p w:rsidR="00FA573B" w:rsidRDefault="00FA573B" w:rsidP="00FA573B">
            <w:pPr>
              <w:pStyle w:val="afff8"/>
              <w:jc w:val="center"/>
              <w:rPr>
                <w:rFonts w:ascii="Times New Roman" w:hAnsi="Times New Roman"/>
                <w:b/>
                <w:sz w:val="24"/>
                <w:szCs w:val="24"/>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rPr>
              <w:t>10.</w:t>
            </w:r>
            <w:r>
              <w:rPr>
                <w:rFonts w:ascii="Times New Roman" w:hAnsi="Times New Roman"/>
                <w:b/>
                <w:sz w:val="24"/>
                <w:szCs w:val="24"/>
                <w:lang w:val="uz-Cyrl-UZ"/>
              </w:rPr>
              <w:t>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Заказчик имеет право отменить тендер в любое время до акцепта выигравшего предложения. Заказчик в случае отмены тендера публикует обоснованные причины данного решения на специальном информационном портале через электронную систему в течение трех рабочих дней после принятия такого решения.</w:t>
            </w:r>
          </w:p>
        </w:tc>
      </w:tr>
      <w:tr w:rsidR="00FA573B" w:rsidRPr="003A2C44">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10.4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Если участник предоставляет продукцию одного завода изготовителя, то он должен предоставить не менее 2 (двух) завершённых договоров за последние 3 (три) года по аналогичному опыту поставки оборудования. (приложить к форме № 9)</w:t>
            </w:r>
          </w:p>
        </w:tc>
      </w:tr>
      <w:tr w:rsidR="00FA573B" w:rsidRPr="0079304B">
        <w:trPr>
          <w:jc w:val="center"/>
        </w:trPr>
        <w:tc>
          <w:tcPr>
            <w:tcW w:w="567" w:type="dxa"/>
            <w:vMerge w:val="restart"/>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lang w:val="uz-Cyrl-UZ"/>
              </w:rPr>
              <w:t>11</w:t>
            </w:r>
          </w:p>
        </w:tc>
        <w:tc>
          <w:tcPr>
            <w:tcW w:w="2552" w:type="dxa"/>
            <w:vMerge w:val="restart"/>
          </w:tcPr>
          <w:p w:rsidR="00FA573B" w:rsidRDefault="00FA573B" w:rsidP="00FA573B">
            <w:pPr>
              <w:pStyle w:val="afff8"/>
              <w:rPr>
                <w:rFonts w:ascii="Times New Roman" w:hAnsi="Times New Roman"/>
                <w:b/>
                <w:sz w:val="24"/>
                <w:szCs w:val="24"/>
              </w:rPr>
            </w:pPr>
            <w:r>
              <w:rPr>
                <w:rFonts w:ascii="Times New Roman" w:hAnsi="Times New Roman"/>
                <w:b/>
                <w:sz w:val="24"/>
                <w:szCs w:val="24"/>
              </w:rPr>
              <w:t>Заключение договора</w:t>
            </w: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11.1</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Договор (контракт) по результатам проведения электронного тендера заключается на условиях, указанных в </w:t>
            </w:r>
            <w:r>
              <w:rPr>
                <w:rFonts w:ascii="Times New Roman" w:hAnsi="Times New Roman"/>
                <w:sz w:val="24"/>
                <w:szCs w:val="24"/>
                <w:lang w:val="uz-Cyrl-UZ"/>
              </w:rPr>
              <w:t>закупочной</w:t>
            </w:r>
            <w:r>
              <w:rPr>
                <w:rFonts w:ascii="Times New Roman" w:hAnsi="Times New Roman"/>
                <w:sz w:val="24"/>
                <w:szCs w:val="24"/>
              </w:rPr>
              <w:t xml:space="preserve"> документации</w:t>
            </w:r>
            <w:r>
              <w:rPr>
                <w:rFonts w:ascii="Times New Roman" w:hAnsi="Times New Roman"/>
                <w:sz w:val="24"/>
                <w:szCs w:val="24"/>
                <w:lang w:val="uz-Cyrl-UZ"/>
              </w:rPr>
              <w:t xml:space="preserve"> по тендеру</w:t>
            </w:r>
            <w:r>
              <w:rPr>
                <w:rFonts w:ascii="Times New Roman" w:hAnsi="Times New Roman"/>
                <w:sz w:val="24"/>
                <w:szCs w:val="24"/>
              </w:rPr>
              <w:t xml:space="preserve"> и предложении победителя тендера, в срок не позднее десяти дней</w:t>
            </w:r>
            <w:r>
              <w:rPr>
                <w:rFonts w:ascii="Times New Roman" w:hAnsi="Times New Roman"/>
                <w:sz w:val="24"/>
                <w:szCs w:val="24"/>
                <w:lang w:val="uz-Cyrl-UZ"/>
              </w:rPr>
              <w:t xml:space="preserve"> </w:t>
            </w:r>
            <w:r>
              <w:rPr>
                <w:rFonts w:ascii="Times New Roman" w:hAnsi="Times New Roman"/>
                <w:sz w:val="24"/>
                <w:szCs w:val="24"/>
              </w:rPr>
              <w:t xml:space="preserve">с момента объявления победителя. </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Условия указанные в проекте договора (контракта) могут быть дополнены Заказчиком на момент заключения договора (контракта).</w:t>
            </w:r>
          </w:p>
        </w:tc>
      </w:tr>
      <w:tr w:rsidR="00FA573B" w:rsidRPr="0079304B">
        <w:trPr>
          <w:jc w:val="center"/>
        </w:trPr>
        <w:tc>
          <w:tcPr>
            <w:tcW w:w="567" w:type="dxa"/>
            <w:vMerge/>
          </w:tcPr>
          <w:p w:rsidR="00FA573B" w:rsidRDefault="00FA573B" w:rsidP="00FA573B">
            <w:pPr>
              <w:pStyle w:val="afff8"/>
              <w:jc w:val="center"/>
              <w:rPr>
                <w:rFonts w:ascii="Times New Roman" w:hAnsi="Times New Roman"/>
                <w:b/>
                <w:sz w:val="24"/>
                <w:szCs w:val="24"/>
                <w:lang w:val="uz-Cyrl-UZ"/>
              </w:rPr>
            </w:pPr>
          </w:p>
        </w:tc>
        <w:tc>
          <w:tcPr>
            <w:tcW w:w="2552" w:type="dxa"/>
            <w:vMerge/>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11.2</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Заказчик имеет право по итогам закупочной процедуры вступать в переговоры с победителем о снижении цены.</w:t>
            </w:r>
          </w:p>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 xml:space="preserve">Также Заказчик может обратиться </w:t>
            </w:r>
            <w:r>
              <w:rPr>
                <w:rFonts w:ascii="Times New Roman" w:hAnsi="Times New Roman"/>
                <w:sz w:val="24"/>
                <w:szCs w:val="24"/>
              </w:rPr>
              <w:br/>
              <w:t>к победителю тендера о снижении цены в случае, если цена, указанная в предложении, превышает цену ранее представленного коммерческого предложения участника, который учитывался в процессе определения стартовой цены оборудования.</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rPr>
            </w:pPr>
            <w:r>
              <w:rPr>
                <w:rFonts w:ascii="Times New Roman" w:hAnsi="Times New Roman"/>
                <w:b/>
                <w:sz w:val="24"/>
                <w:szCs w:val="24"/>
              </w:rPr>
              <w:t>11.3</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В случае отказа победителя от заключения договора (контракта),</w:t>
            </w:r>
            <w:r>
              <w:rPr>
                <w:rFonts w:ascii="Times New Roman" w:hAnsi="Times New Roman"/>
                <w:sz w:val="24"/>
                <w:szCs w:val="24"/>
                <w:lang w:val="uz-Cyrl-UZ"/>
              </w:rPr>
              <w:t xml:space="preserve"> а также если </w:t>
            </w:r>
            <w:r>
              <w:rPr>
                <w:rFonts w:ascii="Times New Roman" w:hAnsi="Times New Roman"/>
                <w:sz w:val="24"/>
                <w:szCs w:val="24"/>
              </w:rPr>
              <w:t>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r w:rsidR="00FA573B" w:rsidRPr="0079304B">
        <w:trPr>
          <w:jc w:val="center"/>
        </w:trPr>
        <w:tc>
          <w:tcPr>
            <w:tcW w:w="567" w:type="dxa"/>
          </w:tcPr>
          <w:p w:rsidR="00FA573B" w:rsidRDefault="00FA573B" w:rsidP="00FA573B">
            <w:pPr>
              <w:pStyle w:val="afff8"/>
              <w:jc w:val="center"/>
              <w:rPr>
                <w:rFonts w:ascii="Times New Roman" w:hAnsi="Times New Roman"/>
                <w:b/>
                <w:sz w:val="24"/>
                <w:szCs w:val="24"/>
              </w:rPr>
            </w:pPr>
          </w:p>
        </w:tc>
        <w:tc>
          <w:tcPr>
            <w:tcW w:w="2552" w:type="dxa"/>
          </w:tcPr>
          <w:p w:rsidR="00FA573B" w:rsidRDefault="00FA573B" w:rsidP="00FA573B">
            <w:pPr>
              <w:pStyle w:val="afff8"/>
              <w:rPr>
                <w:rFonts w:ascii="Times New Roman" w:hAnsi="Times New Roman"/>
                <w:b/>
                <w:sz w:val="24"/>
                <w:szCs w:val="24"/>
              </w:rPr>
            </w:pPr>
          </w:p>
        </w:tc>
        <w:tc>
          <w:tcPr>
            <w:tcW w:w="709" w:type="dxa"/>
          </w:tcPr>
          <w:p w:rsidR="00FA573B" w:rsidRDefault="00FA573B" w:rsidP="00FA573B">
            <w:pPr>
              <w:pStyle w:val="afff8"/>
              <w:jc w:val="center"/>
              <w:rPr>
                <w:rFonts w:ascii="Times New Roman" w:hAnsi="Times New Roman"/>
                <w:b/>
                <w:sz w:val="24"/>
                <w:szCs w:val="24"/>
                <w:lang w:val="uz-Cyrl-UZ"/>
              </w:rPr>
            </w:pPr>
            <w:r>
              <w:rPr>
                <w:rFonts w:ascii="Times New Roman" w:hAnsi="Times New Roman"/>
                <w:b/>
                <w:sz w:val="24"/>
                <w:szCs w:val="24"/>
                <w:lang w:val="uz-Cyrl-UZ"/>
              </w:rPr>
              <w:t>11.4</w:t>
            </w:r>
          </w:p>
        </w:tc>
        <w:tc>
          <w:tcPr>
            <w:tcW w:w="6095" w:type="dxa"/>
          </w:tcPr>
          <w:p w:rsidR="00FA573B" w:rsidRDefault="00FA573B" w:rsidP="00FA573B">
            <w:pPr>
              <w:pStyle w:val="afff8"/>
              <w:ind w:firstLine="458"/>
              <w:jc w:val="both"/>
              <w:rPr>
                <w:rFonts w:ascii="Times New Roman" w:hAnsi="Times New Roman"/>
                <w:sz w:val="24"/>
                <w:szCs w:val="24"/>
              </w:rPr>
            </w:pPr>
            <w:r>
              <w:rPr>
                <w:rFonts w:ascii="Times New Roman" w:hAnsi="Times New Roman"/>
                <w:sz w:val="24"/>
                <w:szCs w:val="24"/>
              </w:rPr>
              <w:t>В случае неисполнения или ненадлежащего исполнения победителем тендера условий договора, включая отказ от его заключения, нарушение сроков подписания либо иных обязательств, предусмотренных договором, внесённый задаток не подлежит возврату и засчитывается в пользу Заказчика в качестве штрафной санкции.</w:t>
            </w:r>
          </w:p>
        </w:tc>
      </w:tr>
    </w:tbl>
    <w:p w:rsidR="006F55F9" w:rsidRDefault="007F13F0">
      <w:pPr>
        <w:rPr>
          <w:rFonts w:ascii="Times New Roman" w:hAnsi="Times New Roman"/>
          <w:b/>
          <w:lang w:val="ru-RU"/>
        </w:rPr>
      </w:pPr>
      <w:r>
        <w:rPr>
          <w:rFonts w:ascii="Times New Roman" w:hAnsi="Times New Roman"/>
          <w:b/>
          <w:lang w:val="ru-RU"/>
        </w:rPr>
        <w:br w:type="page"/>
      </w:r>
    </w:p>
    <w:p w:rsidR="006F55F9" w:rsidRDefault="007F13F0">
      <w:pPr>
        <w:jc w:val="right"/>
        <w:rPr>
          <w:rFonts w:ascii="Times New Roman" w:hAnsi="Times New Roman"/>
          <w:b/>
          <w:lang w:val="ru-RU"/>
        </w:rPr>
      </w:pPr>
      <w:r>
        <w:rPr>
          <w:rFonts w:ascii="Times New Roman" w:hAnsi="Times New Roman"/>
          <w:b/>
          <w:lang w:val="ru-RU"/>
        </w:rPr>
        <w:lastRenderedPageBreak/>
        <w:t>Приложение №1</w:t>
      </w:r>
    </w:p>
    <w:p w:rsidR="006F55F9" w:rsidRDefault="006F55F9">
      <w:pPr>
        <w:jc w:val="right"/>
        <w:rPr>
          <w:rFonts w:ascii="Times New Roman" w:hAnsi="Times New Roman"/>
          <w:b/>
          <w:lang w:val="ru-RU"/>
        </w:rPr>
      </w:pPr>
    </w:p>
    <w:p w:rsidR="006F55F9" w:rsidRDefault="007F13F0">
      <w:pPr>
        <w:ind w:firstLine="284"/>
        <w:jc w:val="center"/>
        <w:rPr>
          <w:rFonts w:ascii="Times New Roman" w:hAnsi="Times New Roman"/>
          <w:b/>
          <w:lang w:val="ru-RU"/>
        </w:rPr>
      </w:pPr>
      <w:r>
        <w:rPr>
          <w:rFonts w:ascii="Times New Roman" w:hAnsi="Times New Roman"/>
          <w:b/>
          <w:lang w:val="ru-RU"/>
        </w:rPr>
        <w:t>Последовательность оценки тендера</w:t>
      </w:r>
      <w:r>
        <w:rPr>
          <w:rFonts w:ascii="Times New Roman" w:hAnsi="Times New Roman"/>
          <w:color w:val="000000" w:themeColor="text1"/>
          <w:lang w:val="ru-RU"/>
        </w:rPr>
        <w:t>:</w:t>
      </w:r>
    </w:p>
    <w:p w:rsidR="006F55F9" w:rsidRDefault="006F55F9">
      <w:pPr>
        <w:jc w:val="center"/>
        <w:rPr>
          <w:rFonts w:ascii="Times New Roman" w:hAnsi="Times New Roman"/>
          <w:b/>
          <w:lang w:val="ru-RU"/>
        </w:rPr>
      </w:pPr>
    </w:p>
    <w:p w:rsidR="006F55F9" w:rsidRDefault="007F13F0">
      <w:pPr>
        <w:ind w:firstLine="709"/>
        <w:jc w:val="both"/>
        <w:rPr>
          <w:rFonts w:ascii="Times New Roman" w:hAnsi="Times New Roman"/>
          <w:lang w:val="ru-RU"/>
        </w:rPr>
      </w:pPr>
      <w:r>
        <w:rPr>
          <w:rFonts w:ascii="Times New Roman" w:hAnsi="Times New Roman"/>
          <w:lang w:val="ru-RU"/>
        </w:rPr>
        <w:t>Оценка предложений по тендеру осуществляется в следующей последовательности:</w:t>
      </w:r>
    </w:p>
    <w:p w:rsidR="006F55F9" w:rsidRDefault="007F13F0">
      <w:pPr>
        <w:spacing w:before="60" w:after="60"/>
        <w:ind w:firstLine="709"/>
        <w:jc w:val="both"/>
        <w:rPr>
          <w:rFonts w:ascii="Times New Roman" w:hAnsi="Times New Roman"/>
          <w:lang w:val="ru-RU"/>
        </w:rPr>
      </w:pPr>
      <w:r>
        <w:rPr>
          <w:rFonts w:ascii="Times New Roman" w:hAnsi="Times New Roman"/>
          <w:lang w:val="ru-RU"/>
        </w:rPr>
        <w:t>- проверка оформления предложений по тендеру в соответствии с требованиями, указанными в закупочной документации по тендеру (таблица №1);</w:t>
      </w:r>
    </w:p>
    <w:p w:rsidR="006F55F9" w:rsidRDefault="007F13F0">
      <w:pPr>
        <w:spacing w:before="60" w:after="60"/>
        <w:ind w:firstLine="709"/>
        <w:jc w:val="both"/>
        <w:rPr>
          <w:rFonts w:ascii="Times New Roman" w:hAnsi="Times New Roman"/>
          <w:lang w:val="ru-RU"/>
        </w:rPr>
      </w:pPr>
      <w:r>
        <w:rPr>
          <w:rFonts w:ascii="Times New Roman" w:hAnsi="Times New Roman"/>
          <w:lang w:val="ru-RU"/>
        </w:rPr>
        <w:t>- оценка соответствия участника квалификационным требованиям (если предусмотрены условиями закупочной документации по тендеру, таблица № 2);</w:t>
      </w:r>
    </w:p>
    <w:p w:rsidR="006F55F9" w:rsidRDefault="007F13F0">
      <w:pPr>
        <w:spacing w:before="60" w:after="60"/>
        <w:ind w:firstLine="709"/>
        <w:jc w:val="both"/>
        <w:rPr>
          <w:rFonts w:ascii="Times New Roman" w:hAnsi="Times New Roman"/>
          <w:lang w:val="ru-RU"/>
        </w:rPr>
      </w:pPr>
      <w:r>
        <w:rPr>
          <w:rFonts w:ascii="Times New Roman" w:hAnsi="Times New Roman"/>
          <w:lang w:val="ru-RU"/>
        </w:rPr>
        <w:t>- оценка соответствия участника техническим требованиям (если предусмотрены условиями закупочной документации по тендеру, таблица № 3);</w:t>
      </w:r>
    </w:p>
    <w:p w:rsidR="006F55F9" w:rsidRDefault="007F13F0">
      <w:pPr>
        <w:ind w:firstLine="709"/>
        <w:jc w:val="both"/>
        <w:rPr>
          <w:rFonts w:ascii="Times New Roman" w:hAnsi="Times New Roman"/>
          <w:lang w:val="ru-RU"/>
        </w:rPr>
      </w:pPr>
      <w:r>
        <w:rPr>
          <w:rFonts w:ascii="Times New Roman" w:hAnsi="Times New Roman"/>
          <w:lang w:val="ru-RU"/>
        </w:rPr>
        <w:t>- оценка ценовой части предложения осуществляется по методу наибольшего суммарного балла (таблица №4) в электронной системе государственных закупок.</w:t>
      </w:r>
    </w:p>
    <w:p w:rsidR="006F55F9" w:rsidRDefault="007F13F0">
      <w:pPr>
        <w:ind w:firstLine="709"/>
        <w:jc w:val="both"/>
        <w:rPr>
          <w:rFonts w:ascii="Times New Roman" w:hAnsi="Times New Roman"/>
          <w:lang w:val="ru-RU"/>
        </w:rPr>
      </w:pPr>
      <w:r>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предложения по тендеру не ранее подведения итогов оценки предыдущей части тендера.</w:t>
      </w:r>
    </w:p>
    <w:p w:rsidR="006F55F9" w:rsidRDefault="006F55F9">
      <w:pPr>
        <w:jc w:val="center"/>
        <w:rPr>
          <w:rFonts w:ascii="Times New Roman" w:hAnsi="Times New Roman"/>
          <w:b/>
          <w:lang w:val="ru-RU"/>
        </w:rPr>
      </w:pPr>
    </w:p>
    <w:p w:rsidR="006F55F9" w:rsidRDefault="007F13F0">
      <w:pPr>
        <w:jc w:val="center"/>
        <w:rPr>
          <w:rFonts w:ascii="Times New Roman" w:hAnsi="Times New Roman"/>
          <w:b/>
          <w:lang w:val="ru-RU"/>
        </w:rPr>
      </w:pPr>
      <w:r>
        <w:rPr>
          <w:rFonts w:ascii="Times New Roman" w:hAnsi="Times New Roman"/>
          <w:b/>
          <w:lang w:val="ru-RU"/>
        </w:rPr>
        <w:t>ПЕРЕЧЕНЬ</w:t>
      </w:r>
    </w:p>
    <w:p w:rsidR="006F55F9" w:rsidRDefault="007F13F0">
      <w:pPr>
        <w:jc w:val="center"/>
        <w:rPr>
          <w:rFonts w:ascii="Times New Roman" w:hAnsi="Times New Roman"/>
          <w:b/>
          <w:lang w:val="ru-RU"/>
        </w:rPr>
      </w:pPr>
      <w:r>
        <w:rPr>
          <w:rFonts w:ascii="Times New Roman" w:hAnsi="Times New Roman"/>
          <w:lang w:val="ru-RU"/>
        </w:rPr>
        <w:t>документов, оформляемых участниками для участия в электронном тендере</w:t>
      </w:r>
    </w:p>
    <w:p w:rsidR="006F55F9" w:rsidRDefault="006F55F9">
      <w:pPr>
        <w:ind w:left="360" w:right="-159"/>
        <w:jc w:val="right"/>
        <w:rPr>
          <w:rFonts w:ascii="Times New Roman" w:hAnsi="Times New Roman"/>
          <w:i/>
          <w:lang w:val="ru-RU"/>
        </w:rPr>
      </w:pPr>
    </w:p>
    <w:p w:rsidR="006F55F9" w:rsidRDefault="007F13F0">
      <w:pPr>
        <w:ind w:left="360" w:right="-159"/>
        <w:jc w:val="right"/>
        <w:rPr>
          <w:rFonts w:ascii="Times New Roman" w:hAnsi="Times New Roman"/>
          <w:i/>
          <w:lang w:val="ru-RU"/>
        </w:rPr>
      </w:pPr>
      <w:r>
        <w:rPr>
          <w:rFonts w:ascii="Times New Roman" w:hAnsi="Times New Roman"/>
          <w:i/>
          <w:lang w:val="ru-RU"/>
        </w:rPr>
        <w:t>Таблица №1</w:t>
      </w:r>
    </w:p>
    <w:p w:rsidR="006F55F9" w:rsidRDefault="006F55F9">
      <w:pPr>
        <w:ind w:left="360" w:right="-159"/>
        <w:jc w:val="right"/>
        <w:rPr>
          <w:rFonts w:ascii="Times New Roman" w:hAnsi="Times New Roman"/>
          <w:i/>
          <w:lang w:val="ru-RU"/>
        </w:rPr>
      </w:pPr>
    </w:p>
    <w:tbl>
      <w:tblPr>
        <w:tblW w:w="544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812"/>
        <w:gridCol w:w="4253"/>
      </w:tblGrid>
      <w:tr w:rsidR="006F55F9">
        <w:tc>
          <w:tcPr>
            <w:tcW w:w="267" w:type="pct"/>
            <w:vAlign w:val="center"/>
          </w:tcPr>
          <w:p w:rsidR="006F55F9" w:rsidRDefault="007F13F0">
            <w:pPr>
              <w:spacing w:line="276" w:lineRule="auto"/>
              <w:jc w:val="center"/>
              <w:rPr>
                <w:rFonts w:ascii="Times New Roman" w:hAnsi="Times New Roman"/>
                <w:b/>
                <w:lang w:val="ru-RU"/>
              </w:rPr>
            </w:pPr>
            <w:r>
              <w:rPr>
                <w:rFonts w:ascii="Times New Roman" w:hAnsi="Times New Roman"/>
                <w:b/>
                <w:lang w:val="ru-RU"/>
              </w:rPr>
              <w:t>№</w:t>
            </w:r>
          </w:p>
        </w:tc>
        <w:tc>
          <w:tcPr>
            <w:tcW w:w="2733" w:type="pct"/>
            <w:vAlign w:val="center"/>
          </w:tcPr>
          <w:p w:rsidR="006F55F9" w:rsidRDefault="007F13F0">
            <w:pPr>
              <w:spacing w:line="276" w:lineRule="auto"/>
              <w:jc w:val="center"/>
              <w:rPr>
                <w:rFonts w:ascii="Times New Roman" w:hAnsi="Times New Roman"/>
                <w:b/>
                <w:lang w:val="ru-RU"/>
              </w:rPr>
            </w:pPr>
            <w:r>
              <w:rPr>
                <w:rFonts w:ascii="Times New Roman" w:hAnsi="Times New Roman"/>
                <w:b/>
                <w:lang w:val="ru-RU"/>
              </w:rPr>
              <w:t xml:space="preserve">Документы и сведения, оформляемые участниками для участия в тендере </w:t>
            </w:r>
          </w:p>
        </w:tc>
        <w:tc>
          <w:tcPr>
            <w:tcW w:w="2000" w:type="pct"/>
            <w:vAlign w:val="center"/>
          </w:tcPr>
          <w:p w:rsidR="006F55F9" w:rsidRDefault="007F13F0">
            <w:pPr>
              <w:spacing w:line="276" w:lineRule="auto"/>
              <w:jc w:val="center"/>
              <w:rPr>
                <w:rFonts w:ascii="Times New Roman" w:hAnsi="Times New Roman"/>
                <w:b/>
                <w:lang w:val="ru-RU"/>
              </w:rPr>
            </w:pPr>
            <w:r>
              <w:rPr>
                <w:rFonts w:ascii="Times New Roman" w:hAnsi="Times New Roman"/>
                <w:b/>
                <w:lang w:val="ru-RU"/>
              </w:rPr>
              <w:t>Примечание</w:t>
            </w:r>
          </w:p>
        </w:tc>
      </w:tr>
      <w:tr w:rsidR="006F55F9">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 xml:space="preserve">Заявка для участия в электронном тендере на имя председателя Закупочной комиссии </w:t>
            </w:r>
            <w:r>
              <w:rPr>
                <w:rFonts w:ascii="Times New Roman" w:hAnsi="Times New Roman"/>
                <w:i/>
                <w:lang w:val="ru-RU"/>
              </w:rPr>
              <w:t>(форма №1)</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№1</w:t>
            </w:r>
          </w:p>
        </w:tc>
      </w:tr>
      <w:tr w:rsidR="006F55F9" w:rsidRPr="0079304B">
        <w:trPr>
          <w:trHeight w:val="778"/>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2</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Документ о свидетельстве Государственной регистрации организации.</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При отсутствии документа, участник не допускается к следующему этапу</w:t>
            </w:r>
          </w:p>
        </w:tc>
      </w:tr>
      <w:tr w:rsidR="006F55F9" w:rsidRPr="0079304B">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3</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Гарантийное письмо, свидетельствующее, о том, что:</w:t>
            </w:r>
          </w:p>
        </w:tc>
        <w:tc>
          <w:tcPr>
            <w:tcW w:w="2000" w:type="pct"/>
            <w:vAlign w:val="center"/>
          </w:tcPr>
          <w:p w:rsidR="006F55F9" w:rsidRDefault="006F55F9">
            <w:pPr>
              <w:spacing w:line="276" w:lineRule="auto"/>
              <w:rPr>
                <w:rFonts w:ascii="Times New Roman" w:hAnsi="Times New Roman"/>
                <w:lang w:val="ru-RU"/>
              </w:rPr>
            </w:pPr>
          </w:p>
        </w:tc>
      </w:tr>
      <w:tr w:rsidR="006F55F9">
        <w:trPr>
          <w:trHeight w:val="5848"/>
        </w:trPr>
        <w:tc>
          <w:tcPr>
            <w:tcW w:w="267" w:type="pct"/>
            <w:vAlign w:val="center"/>
          </w:tcPr>
          <w:p w:rsidR="006F55F9" w:rsidRDefault="006F55F9">
            <w:pPr>
              <w:spacing w:line="276" w:lineRule="auto"/>
              <w:jc w:val="center"/>
              <w:rPr>
                <w:rFonts w:ascii="Times New Roman" w:hAnsi="Times New Roman"/>
                <w:lang w:val="ru-RU"/>
              </w:rPr>
            </w:pP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 участник не находится в стадии реорганизации, ликвидации;</w:t>
            </w:r>
          </w:p>
          <w:p w:rsidR="006F55F9" w:rsidRDefault="007F13F0">
            <w:pPr>
              <w:spacing w:line="276" w:lineRule="auto"/>
              <w:rPr>
                <w:rFonts w:ascii="Times New Roman" w:hAnsi="Times New Roman"/>
                <w:lang w:val="ru-RU"/>
              </w:rPr>
            </w:pPr>
            <w:r>
              <w:rPr>
                <w:rFonts w:ascii="Times New Roman" w:hAnsi="Times New Roman"/>
                <w:lang w:val="ru-RU"/>
              </w:rPr>
              <w:t>- участник не находится в состоянии судебного или арбитражного разбирательства с заказчиком;</w:t>
            </w:r>
          </w:p>
          <w:p w:rsidR="006F55F9" w:rsidRDefault="007F13F0">
            <w:pPr>
              <w:spacing w:line="276" w:lineRule="auto"/>
              <w:rPr>
                <w:rFonts w:ascii="Times New Roman" w:hAnsi="Times New Roman"/>
                <w:lang w:val="ru-RU"/>
              </w:rPr>
            </w:pPr>
            <w:r>
              <w:rPr>
                <w:rFonts w:ascii="Times New Roman" w:hAnsi="Times New Roman"/>
                <w:lang w:val="ru-RU"/>
              </w:rPr>
              <w:t>- у участника отсутствуют ненадлежаще исполненные обязательства по ранее заключенным договорам;</w:t>
            </w:r>
          </w:p>
          <w:p w:rsidR="006F55F9" w:rsidRDefault="007F13F0">
            <w:pPr>
              <w:spacing w:line="276" w:lineRule="auto"/>
              <w:rPr>
                <w:rFonts w:ascii="Times New Roman" w:hAnsi="Times New Roman"/>
                <w:lang w:val="ru-RU"/>
              </w:rPr>
            </w:pPr>
            <w:r>
              <w:rPr>
                <w:rFonts w:ascii="Times New Roman" w:hAnsi="Times New Roman"/>
                <w:lang w:val="ru-RU"/>
              </w:rPr>
              <w:t>- не находится в Едином реестре недобросовестных исполнителей;</w:t>
            </w:r>
          </w:p>
          <w:p w:rsidR="006F55F9" w:rsidRDefault="007F13F0">
            <w:pPr>
              <w:spacing w:line="276" w:lineRule="auto"/>
              <w:rPr>
                <w:rFonts w:ascii="Times New Roman" w:hAnsi="Times New Roman"/>
                <w:lang w:val="ru-RU"/>
              </w:rPr>
            </w:pPr>
            <w:r>
              <w:rPr>
                <w:rFonts w:ascii="Times New Roman" w:hAnsi="Times New Roman"/>
                <w:lang w:val="ru-RU"/>
              </w:rPr>
              <w:t>- в отношении участника отсутствуют введенные процедуры банкротства;</w:t>
            </w:r>
          </w:p>
          <w:p w:rsidR="006F55F9" w:rsidRDefault="007F13F0">
            <w:pPr>
              <w:spacing w:line="276" w:lineRule="auto"/>
              <w:rPr>
                <w:rFonts w:ascii="Times New Roman" w:hAnsi="Times New Roman"/>
                <w:lang w:val="ru-RU"/>
              </w:rPr>
            </w:pPr>
            <w:r>
              <w:rPr>
                <w:rFonts w:ascii="Times New Roman" w:hAnsi="Times New Roman"/>
                <w:lang w:val="ru-RU"/>
              </w:rPr>
              <w:t>- у участника отсутствует задолженность по уплате налогов и других обязательных платежей; участник не имеет просроченных банковских счетов;</w:t>
            </w:r>
          </w:p>
          <w:p w:rsidR="006F55F9" w:rsidRDefault="007F13F0">
            <w:pPr>
              <w:spacing w:line="276" w:lineRule="auto"/>
              <w:rPr>
                <w:rFonts w:ascii="Times New Roman" w:hAnsi="Times New Roman"/>
                <w:lang w:val="ru-RU"/>
              </w:rPr>
            </w:pPr>
            <w:r>
              <w:rPr>
                <w:rFonts w:ascii="Times New Roman" w:hAnsi="Times New Roman"/>
                <w:lang w:val="ru-RU"/>
              </w:rPr>
              <w:t>- участник не зарегистрирован в государствах или на территориях, предоставляющих льготный налоговый режим и/или не предусматривающих раскрытие и предоставление информации при проведении финансовых операций (оффшорные зоны);</w:t>
            </w:r>
          </w:p>
          <w:p w:rsidR="006F55F9" w:rsidRDefault="007F13F0">
            <w:pPr>
              <w:spacing w:line="276" w:lineRule="auto"/>
              <w:rPr>
                <w:rFonts w:ascii="Times New Roman" w:hAnsi="Times New Roman"/>
                <w:lang w:val="uz-Cyrl-UZ"/>
              </w:rPr>
            </w:pPr>
            <w:r>
              <w:rPr>
                <w:rFonts w:ascii="Times New Roman" w:hAnsi="Times New Roman"/>
                <w:lang w:val="uz-Cyrl-UZ"/>
              </w:rPr>
              <w:t>- участник и его обслуживающий банк не находятся под действием международных санкций;</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 2</w:t>
            </w:r>
          </w:p>
        </w:tc>
      </w:tr>
      <w:tr w:rsidR="006F55F9">
        <w:trPr>
          <w:trHeight w:val="605"/>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lastRenderedPageBreak/>
              <w:t>4</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 xml:space="preserve">Общая информация об участнике тендера </w:t>
            </w:r>
          </w:p>
        </w:tc>
        <w:tc>
          <w:tcPr>
            <w:tcW w:w="2000" w:type="pct"/>
            <w:vMerge w:val="restar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 3</w:t>
            </w:r>
          </w:p>
        </w:tc>
      </w:tr>
      <w:tr w:rsidR="006F55F9" w:rsidRPr="0079304B">
        <w:trPr>
          <w:trHeight w:val="939"/>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5</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Информация об учредителях (акционерах, участниках) юридического лица и их долевом участии в компании участнике, размере уставного фонда</w:t>
            </w:r>
          </w:p>
        </w:tc>
        <w:tc>
          <w:tcPr>
            <w:tcW w:w="2000" w:type="pct"/>
            <w:vMerge/>
            <w:vAlign w:val="center"/>
          </w:tcPr>
          <w:p w:rsidR="006F55F9" w:rsidRDefault="006F55F9">
            <w:pPr>
              <w:spacing w:line="276" w:lineRule="auto"/>
              <w:rPr>
                <w:rFonts w:ascii="Times New Roman" w:hAnsi="Times New Roman"/>
                <w:lang w:val="ru-RU"/>
              </w:rPr>
            </w:pPr>
          </w:p>
        </w:tc>
      </w:tr>
      <w:tr w:rsidR="006F55F9">
        <w:trPr>
          <w:trHeight w:val="561"/>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6</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Информация о финансовом положении участника</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 4</w:t>
            </w:r>
          </w:p>
        </w:tc>
      </w:tr>
      <w:tr w:rsidR="006F55F9" w:rsidRPr="0079304B">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7</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Информация об отсутствии просроченной задолженности по уплате налогов и сборов</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8</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Заявление по недопущению коррупционных проявлений</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№5</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9</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Доверенность или дилерское соглашение от завода изготовителя, если участник является заводом изготовителем, то необходимо предоставить подтверждающий документ.</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№6</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10</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Техническое предложение на Тендер</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№7</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11</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Требования к комплектации, месту и сроку (периодичности) поставки</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№8</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12</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Информация об опыте поставки</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№9</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13</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Гарантийное письмо о согласовании пунктов технического задания</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№10</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14</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Технологическая схема термической обработки и расчёт производственной мощности (на каждую линию отдельно)</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Оформляется согласно Форме №11</w:t>
            </w:r>
          </w:p>
        </w:tc>
      </w:tr>
      <w:tr w:rsidR="006F55F9" w:rsidRPr="0079304B">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15</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Рекомендательные письма, полученные от партнёров в сфере производства промышленных термических печей (не менее 2 писем)</w:t>
            </w:r>
          </w:p>
        </w:tc>
        <w:tc>
          <w:tcPr>
            <w:tcW w:w="2000" w:type="pct"/>
            <w:vAlign w:val="center"/>
          </w:tcPr>
          <w:p w:rsidR="006F55F9" w:rsidRDefault="007F13F0">
            <w:pPr>
              <w:spacing w:line="276" w:lineRule="auto"/>
              <w:rPr>
                <w:rFonts w:ascii="Times New Roman" w:hAnsi="Times New Roman"/>
                <w:lang w:val="ru-RU"/>
              </w:rPr>
            </w:pPr>
            <w:r>
              <w:rPr>
                <w:rFonts w:ascii="Times New Roman" w:hAnsi="Times New Roman"/>
                <w:lang w:val="ru-RU"/>
              </w:rPr>
              <w:t>Предоставляются на бланках организаций-партнёров, с подписью и печатью</w:t>
            </w:r>
          </w:p>
        </w:tc>
      </w:tr>
      <w:tr w:rsidR="006F55F9">
        <w:trPr>
          <w:trHeight w:val="600"/>
        </w:trPr>
        <w:tc>
          <w:tcPr>
            <w:tcW w:w="267" w:type="pct"/>
            <w:vAlign w:val="center"/>
          </w:tcPr>
          <w:p w:rsidR="006F55F9" w:rsidRDefault="007F13F0">
            <w:pPr>
              <w:spacing w:line="276" w:lineRule="auto"/>
              <w:jc w:val="center"/>
              <w:rPr>
                <w:rFonts w:ascii="Times New Roman" w:hAnsi="Times New Roman"/>
                <w:lang w:val="ru-RU"/>
              </w:rPr>
            </w:pPr>
            <w:r>
              <w:rPr>
                <w:rFonts w:ascii="Times New Roman" w:hAnsi="Times New Roman"/>
                <w:lang w:val="ru-RU"/>
              </w:rPr>
              <w:t>16</w:t>
            </w:r>
          </w:p>
        </w:tc>
        <w:tc>
          <w:tcPr>
            <w:tcW w:w="2733" w:type="pct"/>
            <w:vAlign w:val="center"/>
          </w:tcPr>
          <w:p w:rsidR="006F55F9" w:rsidRDefault="007F13F0">
            <w:pPr>
              <w:spacing w:line="276" w:lineRule="auto"/>
              <w:rPr>
                <w:rFonts w:ascii="Times New Roman" w:hAnsi="Times New Roman"/>
                <w:lang w:val="ru-RU"/>
              </w:rPr>
            </w:pPr>
            <w:r>
              <w:rPr>
                <w:rFonts w:ascii="Times New Roman" w:hAnsi="Times New Roman"/>
                <w:lang w:val="ru-RU"/>
              </w:rPr>
              <w:t>Прочая документация, предусмотренная тендером</w:t>
            </w:r>
          </w:p>
        </w:tc>
        <w:tc>
          <w:tcPr>
            <w:tcW w:w="2000" w:type="pct"/>
            <w:vAlign w:val="center"/>
          </w:tcPr>
          <w:p w:rsidR="006F55F9" w:rsidRDefault="006F55F9">
            <w:pPr>
              <w:spacing w:line="276" w:lineRule="auto"/>
              <w:rPr>
                <w:rFonts w:ascii="Times New Roman" w:hAnsi="Times New Roman"/>
                <w:lang w:val="ru-RU"/>
              </w:rPr>
            </w:pPr>
          </w:p>
        </w:tc>
      </w:tr>
    </w:tbl>
    <w:p w:rsidR="006F55F9" w:rsidRDefault="006F55F9">
      <w:pPr>
        <w:ind w:left="360" w:right="-159"/>
        <w:jc w:val="right"/>
        <w:rPr>
          <w:rFonts w:ascii="Times New Roman" w:hAnsi="Times New Roman"/>
          <w:i/>
          <w:lang w:val="ru-RU"/>
        </w:rPr>
      </w:pPr>
    </w:p>
    <w:p w:rsidR="006F55F9" w:rsidRDefault="006F55F9">
      <w:pPr>
        <w:ind w:left="360" w:right="-159"/>
        <w:jc w:val="right"/>
        <w:rPr>
          <w:rFonts w:ascii="Times New Roman" w:hAnsi="Times New Roman"/>
          <w:i/>
          <w:lang w:val="ru-RU"/>
        </w:rPr>
      </w:pPr>
    </w:p>
    <w:p w:rsidR="006F55F9" w:rsidRDefault="007F13F0">
      <w:pPr>
        <w:jc w:val="right"/>
        <w:rPr>
          <w:rFonts w:ascii="Times New Roman" w:hAnsi="Times New Roman"/>
          <w:i/>
          <w:sz w:val="22"/>
          <w:szCs w:val="28"/>
          <w:lang w:val="ru-RU"/>
        </w:rPr>
      </w:pPr>
      <w:r>
        <w:rPr>
          <w:rFonts w:ascii="Times New Roman" w:hAnsi="Times New Roman"/>
          <w:i/>
          <w:lang w:val="ru-RU"/>
        </w:rPr>
        <w:br w:type="page"/>
      </w:r>
      <w:r>
        <w:rPr>
          <w:rFonts w:ascii="Times New Roman" w:hAnsi="Times New Roman"/>
          <w:i/>
          <w:sz w:val="22"/>
          <w:szCs w:val="28"/>
          <w:lang w:val="ru-RU"/>
        </w:rPr>
        <w:lastRenderedPageBreak/>
        <w:t>Форма № 1</w:t>
      </w:r>
    </w:p>
    <w:p w:rsidR="006F55F9" w:rsidRDefault="006F55F9">
      <w:pPr>
        <w:jc w:val="center"/>
        <w:rPr>
          <w:rFonts w:ascii="Times New Roman" w:hAnsi="Times New Roman"/>
          <w:i/>
          <w:lang w:val="ru-RU"/>
        </w:rPr>
      </w:pPr>
    </w:p>
    <w:p w:rsidR="006F55F9" w:rsidRDefault="007F13F0">
      <w:pPr>
        <w:jc w:val="center"/>
        <w:rPr>
          <w:rFonts w:ascii="Times New Roman" w:hAnsi="Times New Roman"/>
          <w:i/>
          <w:lang w:val="ru-RU"/>
        </w:rPr>
      </w:pPr>
      <w:r>
        <w:rPr>
          <w:rFonts w:ascii="Times New Roman" w:hAnsi="Times New Roman"/>
          <w:i/>
          <w:lang w:val="ru-RU"/>
        </w:rPr>
        <w:t>НА ФИРМЕННОМ БЛАНКЕ УЧАСТНИКА</w:t>
      </w:r>
    </w:p>
    <w:p w:rsidR="006F55F9" w:rsidRDefault="006F55F9">
      <w:pPr>
        <w:jc w:val="center"/>
        <w:rPr>
          <w:rFonts w:ascii="Times New Roman" w:hAnsi="Times New Roman"/>
          <w:i/>
          <w:lang w:val="ru-RU"/>
        </w:rPr>
      </w:pPr>
    </w:p>
    <w:p w:rsidR="006F55F9" w:rsidRDefault="007F13F0">
      <w:pPr>
        <w:rPr>
          <w:rFonts w:ascii="Times New Roman" w:hAnsi="Times New Roman"/>
          <w:i/>
          <w:lang w:val="ru-RU"/>
        </w:rPr>
      </w:pPr>
      <w:r>
        <w:rPr>
          <w:rFonts w:ascii="Times New Roman" w:hAnsi="Times New Roman"/>
          <w:i/>
          <w:lang w:val="ru-RU"/>
        </w:rPr>
        <w:t>№:___________</w:t>
      </w:r>
    </w:p>
    <w:p w:rsidR="006F55F9" w:rsidRDefault="007F13F0">
      <w:pPr>
        <w:rPr>
          <w:rFonts w:ascii="Times New Roman" w:hAnsi="Times New Roman"/>
          <w:i/>
          <w:lang w:val="ru-RU"/>
        </w:rPr>
      </w:pPr>
      <w:r>
        <w:rPr>
          <w:rFonts w:ascii="Times New Roman" w:hAnsi="Times New Roman"/>
          <w:i/>
          <w:lang w:val="ru-RU"/>
        </w:rPr>
        <w:t>Дата: _______</w:t>
      </w:r>
    </w:p>
    <w:p w:rsidR="006F55F9" w:rsidRDefault="006F55F9">
      <w:pPr>
        <w:rPr>
          <w:rFonts w:ascii="Times New Roman" w:hAnsi="Times New Roman"/>
          <w:lang w:val="ru-RU"/>
        </w:rPr>
      </w:pPr>
    </w:p>
    <w:p w:rsidR="006F55F9" w:rsidRDefault="007F13F0">
      <w:pPr>
        <w:pStyle w:val="ae"/>
        <w:ind w:left="6237" w:right="-108" w:firstLine="75"/>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pStyle w:val="ae"/>
        <w:ind w:left="4956" w:right="-108"/>
        <w:rPr>
          <w:rFonts w:ascii="Times New Roman" w:eastAsia="MS Mincho" w:hAnsi="Times New Roman" w:cs="Times New Roman"/>
          <w:sz w:val="24"/>
          <w:szCs w:val="24"/>
        </w:rPr>
      </w:pPr>
    </w:p>
    <w:p w:rsidR="006F55F9" w:rsidRDefault="006F55F9">
      <w:pPr>
        <w:rPr>
          <w:rFonts w:ascii="Times New Roman" w:hAnsi="Times New Roman"/>
          <w:lang w:val="ru-RU"/>
        </w:rPr>
      </w:pPr>
    </w:p>
    <w:p w:rsidR="006F55F9" w:rsidRDefault="007F13F0">
      <w:pPr>
        <w:jc w:val="center"/>
        <w:rPr>
          <w:rFonts w:ascii="Times New Roman" w:hAnsi="Times New Roman"/>
          <w:b/>
          <w:lang w:val="ru-RU"/>
        </w:rPr>
      </w:pPr>
      <w:r>
        <w:rPr>
          <w:rFonts w:ascii="Times New Roman" w:hAnsi="Times New Roman"/>
          <w:b/>
          <w:lang w:val="ru-RU"/>
        </w:rPr>
        <w:t>ЗАЯВКА</w:t>
      </w:r>
    </w:p>
    <w:p w:rsidR="006F55F9" w:rsidRDefault="006F55F9">
      <w:pPr>
        <w:spacing w:line="360" w:lineRule="auto"/>
        <w:jc w:val="both"/>
        <w:rPr>
          <w:rFonts w:ascii="Times New Roman" w:hAnsi="Times New Roman"/>
          <w:lang w:val="ru-RU"/>
        </w:rPr>
      </w:pPr>
    </w:p>
    <w:p w:rsidR="006F55F9" w:rsidRDefault="006F55F9">
      <w:pPr>
        <w:autoSpaceDE w:val="0"/>
        <w:autoSpaceDN w:val="0"/>
        <w:adjustRightInd w:val="0"/>
        <w:ind w:firstLine="540"/>
        <w:rPr>
          <w:rFonts w:ascii="Times New Roman" w:hAnsi="Times New Roman"/>
          <w:b/>
          <w:bCs/>
          <w:lang w:val="ru-RU"/>
        </w:rPr>
      </w:pPr>
    </w:p>
    <w:p w:rsidR="006F55F9" w:rsidRDefault="007F13F0">
      <w:pPr>
        <w:autoSpaceDE w:val="0"/>
        <w:autoSpaceDN w:val="0"/>
        <w:adjustRightInd w:val="0"/>
        <w:ind w:firstLine="540"/>
        <w:jc w:val="both"/>
        <w:rPr>
          <w:rFonts w:ascii="Times New Roman" w:hAnsi="Times New Roman"/>
          <w:lang w:val="ru-RU"/>
        </w:rPr>
      </w:pPr>
      <w:r>
        <w:rPr>
          <w:rFonts w:ascii="Times New Roman" w:hAnsi="Times New Roman"/>
          <w:lang w:val="ru-RU"/>
        </w:rPr>
        <w:t xml:space="preserve">Изучив закупочную документацию тендера по лоту №____ на поставку </w:t>
      </w:r>
      <w:r>
        <w:rPr>
          <w:rFonts w:ascii="Times New Roman" w:hAnsi="Times New Roman"/>
          <w:i/>
          <w:lang w:val="ru-RU"/>
        </w:rPr>
        <w:t>(указать наименование предлагаемого оборудования)</w:t>
      </w:r>
      <w:r>
        <w:rPr>
          <w:rFonts w:ascii="Times New Roman" w:hAnsi="Times New Roman"/>
          <w:lang w:val="ru-RU"/>
        </w:rPr>
        <w:t xml:space="preserve">, ответы на запросы, получение которых настоящим удостоверяем, мы, нижеподписавшиеся </w:t>
      </w:r>
      <w:r>
        <w:rPr>
          <w:rFonts w:ascii="Times New Roman" w:hAnsi="Times New Roman"/>
          <w:i/>
          <w:iCs/>
          <w:lang w:val="ru-RU"/>
        </w:rPr>
        <w:t>(наименование Участника тендера)</w:t>
      </w:r>
      <w:r>
        <w:rPr>
          <w:rFonts w:ascii="Times New Roman" w:hAnsi="Times New Roman"/>
          <w:lang w:val="ru-RU"/>
        </w:rPr>
        <w:t>, намерены участвовать в электронном тендере на поставку оборудования в соответствии с закупочной документацией.</w:t>
      </w:r>
    </w:p>
    <w:p w:rsidR="006F55F9" w:rsidRDefault="007F13F0">
      <w:pPr>
        <w:autoSpaceDE w:val="0"/>
        <w:autoSpaceDN w:val="0"/>
        <w:adjustRightInd w:val="0"/>
        <w:ind w:firstLine="540"/>
        <w:jc w:val="both"/>
        <w:rPr>
          <w:rFonts w:ascii="Times New Roman" w:hAnsi="Times New Roman"/>
          <w:lang w:val="ru-RU"/>
        </w:rPr>
      </w:pPr>
      <w:r>
        <w:rPr>
          <w:rFonts w:ascii="Times New Roman" w:hAnsi="Times New Roman"/>
          <w:lang w:val="ru-RU"/>
        </w:rPr>
        <w:t>В этой связи направляем следующие документы:</w:t>
      </w:r>
    </w:p>
    <w:p w:rsidR="006F55F9" w:rsidRDefault="007F13F0">
      <w:pPr>
        <w:autoSpaceDE w:val="0"/>
        <w:autoSpaceDN w:val="0"/>
        <w:adjustRightInd w:val="0"/>
        <w:ind w:firstLine="540"/>
        <w:jc w:val="both"/>
        <w:rPr>
          <w:rFonts w:ascii="Times New Roman" w:hAnsi="Times New Roman"/>
          <w:bCs/>
          <w:lang w:val="ru-RU"/>
        </w:rPr>
      </w:pPr>
      <w:r>
        <w:rPr>
          <w:rFonts w:ascii="Times New Roman" w:hAnsi="Times New Roman"/>
          <w:b/>
          <w:bCs/>
          <w:lang w:val="ru-RU"/>
        </w:rPr>
        <w:t xml:space="preserve">1.  </w:t>
      </w:r>
      <w:r>
        <w:rPr>
          <w:rFonts w:ascii="Times New Roman" w:hAnsi="Times New Roman"/>
          <w:bCs/>
          <w:lang w:val="ru-RU"/>
        </w:rPr>
        <w:t>Общие сведения об участнике электронного тендера;</w:t>
      </w:r>
    </w:p>
    <w:p w:rsidR="006F55F9" w:rsidRDefault="007F13F0">
      <w:pPr>
        <w:autoSpaceDE w:val="0"/>
        <w:autoSpaceDN w:val="0"/>
        <w:adjustRightInd w:val="0"/>
        <w:ind w:firstLine="540"/>
        <w:jc w:val="both"/>
        <w:rPr>
          <w:rFonts w:ascii="Times New Roman" w:hAnsi="Times New Roman"/>
          <w:lang w:val="ru-RU"/>
        </w:rPr>
      </w:pPr>
      <w:r>
        <w:rPr>
          <w:rFonts w:ascii="Times New Roman" w:hAnsi="Times New Roman"/>
          <w:b/>
          <w:bCs/>
          <w:lang w:val="ru-RU"/>
        </w:rPr>
        <w:t xml:space="preserve">2. </w:t>
      </w:r>
      <w:r>
        <w:rPr>
          <w:rFonts w:ascii="Times New Roman" w:hAnsi="Times New Roman"/>
          <w:lang w:val="ru-RU"/>
        </w:rPr>
        <w:t>Пакет квалификационных документов на ____ листах (указать количество листов, в случае предоставления брошюр, буклетов, проспектов, и т.д. указать количество);</w:t>
      </w:r>
    </w:p>
    <w:p w:rsidR="006F55F9" w:rsidRDefault="007F13F0">
      <w:pPr>
        <w:autoSpaceDE w:val="0"/>
        <w:autoSpaceDN w:val="0"/>
        <w:adjustRightInd w:val="0"/>
        <w:ind w:firstLine="540"/>
        <w:jc w:val="both"/>
        <w:rPr>
          <w:rFonts w:ascii="Times New Roman" w:hAnsi="Times New Roman"/>
          <w:lang w:val="ru-RU"/>
        </w:rPr>
      </w:pPr>
      <w:r>
        <w:rPr>
          <w:rFonts w:ascii="Times New Roman" w:hAnsi="Times New Roman"/>
          <w:b/>
          <w:bCs/>
          <w:lang w:val="ru-RU"/>
        </w:rPr>
        <w:t xml:space="preserve">3. </w:t>
      </w:r>
      <w:r>
        <w:rPr>
          <w:rFonts w:ascii="Times New Roman" w:hAnsi="Times New Roman"/>
          <w:bCs/>
          <w:lang w:val="ru-RU"/>
        </w:rPr>
        <w:t>Техническое предложение (указать количество листов, в случае предоставления брошюр, буклетов, проспектов, и т.д. указать количество)</w:t>
      </w:r>
      <w:r>
        <w:rPr>
          <w:rFonts w:ascii="Times New Roman" w:hAnsi="Times New Roman"/>
          <w:lang w:val="ru-RU"/>
        </w:rPr>
        <w:t>;</w:t>
      </w:r>
    </w:p>
    <w:p w:rsidR="006F55F9" w:rsidRDefault="007F13F0">
      <w:pPr>
        <w:autoSpaceDE w:val="0"/>
        <w:autoSpaceDN w:val="0"/>
        <w:adjustRightInd w:val="0"/>
        <w:ind w:firstLine="540"/>
        <w:jc w:val="both"/>
        <w:rPr>
          <w:rFonts w:ascii="Times New Roman" w:hAnsi="Times New Roman"/>
          <w:i/>
          <w:lang w:val="ru-RU"/>
        </w:rPr>
      </w:pPr>
      <w:r>
        <w:rPr>
          <w:rFonts w:ascii="Times New Roman" w:hAnsi="Times New Roman"/>
          <w:b/>
          <w:bCs/>
          <w:lang w:val="ru-RU"/>
        </w:rPr>
        <w:t>4</w:t>
      </w:r>
      <w:r>
        <w:rPr>
          <w:rFonts w:ascii="Times New Roman" w:hAnsi="Times New Roman"/>
          <w:lang w:val="ru-RU"/>
        </w:rPr>
        <w:t xml:space="preserve">.  Прочие документы, представленные в соответствии с установленными критериями оценки. </w:t>
      </w:r>
      <w:r>
        <w:rPr>
          <w:rFonts w:ascii="Times New Roman" w:hAnsi="Times New Roman"/>
          <w:i/>
          <w:lang w:val="ru-RU"/>
        </w:rPr>
        <w:t>(в случае представления других документов необходимо указать наименование и количество листов).</w:t>
      </w:r>
    </w:p>
    <w:p w:rsidR="006F55F9" w:rsidRDefault="007F13F0">
      <w:pPr>
        <w:autoSpaceDE w:val="0"/>
        <w:autoSpaceDN w:val="0"/>
        <w:adjustRightInd w:val="0"/>
        <w:ind w:firstLine="540"/>
        <w:jc w:val="both"/>
        <w:rPr>
          <w:rFonts w:ascii="Times New Roman" w:hAnsi="Times New Roman"/>
          <w:lang w:val="ru-RU"/>
        </w:rPr>
      </w:pPr>
      <w:r>
        <w:rPr>
          <w:rFonts w:ascii="Times New Roman" w:hAnsi="Times New Roman"/>
          <w:b/>
          <w:bCs/>
          <w:lang w:val="ru-RU"/>
        </w:rPr>
        <w:t xml:space="preserve">5.    </w:t>
      </w:r>
      <w:r>
        <w:rPr>
          <w:rFonts w:ascii="Times New Roman" w:hAnsi="Times New Roman"/>
          <w:lang w:val="ru-RU"/>
        </w:rPr>
        <w:t>Ценовое предложение Участник указывает исключительно путем заполнения соответствующего поля на электронной торговой платформе.</w:t>
      </w:r>
    </w:p>
    <w:p w:rsidR="006F55F9" w:rsidRDefault="006F55F9">
      <w:pPr>
        <w:autoSpaceDE w:val="0"/>
        <w:autoSpaceDN w:val="0"/>
        <w:adjustRightInd w:val="0"/>
        <w:ind w:firstLine="540"/>
        <w:jc w:val="both"/>
        <w:rPr>
          <w:rFonts w:ascii="Times New Roman" w:hAnsi="Times New Roman"/>
          <w:b/>
          <w:bCs/>
          <w:lang w:val="ru-RU"/>
        </w:rPr>
      </w:pPr>
    </w:p>
    <w:p w:rsidR="006F55F9" w:rsidRDefault="007F13F0">
      <w:pPr>
        <w:ind w:left="-180" w:right="-185" w:firstLine="180"/>
        <w:jc w:val="both"/>
        <w:rPr>
          <w:rFonts w:ascii="Times New Roman" w:hAnsi="Times New Roman"/>
          <w:lang w:val="ru-RU"/>
        </w:rPr>
      </w:pPr>
      <w:r>
        <w:rPr>
          <w:rFonts w:ascii="Times New Roman" w:hAnsi="Times New Roman"/>
          <w:lang w:val="ru-RU"/>
        </w:rPr>
        <w:t xml:space="preserve">Ф.И.О. ответственного лица за подготовку тендерного предложения: </w:t>
      </w:r>
    </w:p>
    <w:p w:rsidR="006F55F9" w:rsidRDefault="006F55F9">
      <w:pPr>
        <w:ind w:left="-180" w:right="-185" w:firstLine="180"/>
        <w:jc w:val="both"/>
        <w:rPr>
          <w:rFonts w:ascii="Times New Roman" w:hAnsi="Times New Roman"/>
          <w:lang w:val="ru-RU"/>
        </w:rPr>
      </w:pPr>
    </w:p>
    <w:p w:rsidR="006F55F9" w:rsidRDefault="007F13F0">
      <w:pPr>
        <w:ind w:left="-180" w:right="-185" w:firstLine="180"/>
        <w:jc w:val="both"/>
        <w:rPr>
          <w:rFonts w:ascii="Times New Roman" w:hAnsi="Times New Roman"/>
          <w:lang w:val="ru-RU"/>
        </w:rPr>
      </w:pPr>
      <w:r>
        <w:rPr>
          <w:rFonts w:ascii="Times New Roman" w:hAnsi="Times New Roman"/>
          <w:lang w:val="ru-RU"/>
        </w:rPr>
        <w:t>Контактный телефон/факс: ____________________________________________</w:t>
      </w:r>
    </w:p>
    <w:p w:rsidR="006F55F9" w:rsidRDefault="006F55F9">
      <w:pPr>
        <w:ind w:left="-180" w:right="-185" w:firstLine="180"/>
        <w:jc w:val="both"/>
        <w:rPr>
          <w:rFonts w:ascii="Times New Roman" w:hAnsi="Times New Roman"/>
          <w:lang w:val="ru-RU"/>
        </w:rPr>
      </w:pPr>
    </w:p>
    <w:p w:rsidR="006F55F9" w:rsidRDefault="007F13F0">
      <w:pPr>
        <w:ind w:left="-180" w:right="-185" w:firstLine="180"/>
        <w:jc w:val="both"/>
        <w:rPr>
          <w:rFonts w:ascii="Times New Roman" w:hAnsi="Times New Roman"/>
          <w:lang w:val="ru-RU"/>
        </w:rPr>
      </w:pPr>
      <w:r>
        <w:rPr>
          <w:rFonts w:ascii="Times New Roman" w:hAnsi="Times New Roman"/>
          <w:lang w:val="ru-RU"/>
        </w:rPr>
        <w:t>Адрес электронной почты: ______________________________</w:t>
      </w:r>
    </w:p>
    <w:p w:rsidR="006F55F9" w:rsidRDefault="006F55F9">
      <w:pPr>
        <w:ind w:left="-180" w:right="-185" w:firstLine="180"/>
        <w:jc w:val="both"/>
        <w:rPr>
          <w:rFonts w:ascii="Times New Roman" w:hAnsi="Times New Roman"/>
          <w:lang w:val="ru-RU"/>
        </w:rPr>
      </w:pPr>
    </w:p>
    <w:p w:rsidR="006F55F9" w:rsidRDefault="007F13F0">
      <w:pPr>
        <w:widowControl w:val="0"/>
        <w:autoSpaceDE w:val="0"/>
        <w:autoSpaceDN w:val="0"/>
        <w:adjustRightInd w:val="0"/>
        <w:jc w:val="both"/>
        <w:rPr>
          <w:rFonts w:ascii="Times New Roman" w:hAnsi="Times New Roman"/>
          <w:lang w:val="ru-RU"/>
        </w:rPr>
      </w:pPr>
      <w:r>
        <w:rPr>
          <w:rFonts w:ascii="Times New Roman" w:hAnsi="Times New Roman"/>
          <w:lang w:val="ru-RU"/>
        </w:rPr>
        <w:t>Ф.И.О. и подпись руководителя или уполномоченного лица</w:t>
      </w:r>
    </w:p>
    <w:p w:rsidR="006F55F9" w:rsidRDefault="006F55F9">
      <w:pPr>
        <w:ind w:left="-180" w:right="-185" w:firstLine="180"/>
        <w:jc w:val="both"/>
        <w:rPr>
          <w:rFonts w:ascii="Times New Roman" w:hAnsi="Times New Roman"/>
          <w:lang w:val="ru-RU"/>
        </w:rPr>
      </w:pPr>
    </w:p>
    <w:p w:rsidR="006F55F9" w:rsidRDefault="007F13F0">
      <w:pPr>
        <w:ind w:left="-180" w:right="-185" w:firstLine="180"/>
        <w:jc w:val="both"/>
        <w:rPr>
          <w:rFonts w:ascii="Times New Roman" w:hAnsi="Times New Roman"/>
          <w:lang w:val="ru-RU"/>
        </w:rPr>
      </w:pPr>
      <w:r>
        <w:rPr>
          <w:rFonts w:ascii="Times New Roman" w:hAnsi="Times New Roman"/>
          <w:lang w:val="ru-RU"/>
        </w:rPr>
        <w:t>Место печати</w:t>
      </w: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7F13F0">
      <w:pPr>
        <w:jc w:val="right"/>
        <w:rPr>
          <w:rFonts w:ascii="Times New Roman" w:hAnsi="Times New Roman"/>
          <w:i/>
          <w:sz w:val="28"/>
          <w:szCs w:val="28"/>
          <w:lang w:val="ru-RU"/>
        </w:rPr>
      </w:pPr>
      <w:r>
        <w:rPr>
          <w:rFonts w:ascii="Times New Roman" w:hAnsi="Times New Roman"/>
          <w:i/>
          <w:sz w:val="28"/>
          <w:szCs w:val="28"/>
          <w:lang w:val="ru-RU"/>
        </w:rPr>
        <w:br w:type="page"/>
      </w:r>
      <w:r>
        <w:rPr>
          <w:rFonts w:ascii="Times New Roman" w:hAnsi="Times New Roman"/>
          <w:i/>
          <w:sz w:val="22"/>
          <w:szCs w:val="28"/>
          <w:lang w:val="ru-RU"/>
        </w:rPr>
        <w:lastRenderedPageBreak/>
        <w:t>Форма № 2</w:t>
      </w:r>
    </w:p>
    <w:p w:rsidR="006F55F9" w:rsidRDefault="006F55F9">
      <w:pPr>
        <w:jc w:val="center"/>
        <w:rPr>
          <w:rFonts w:ascii="Times New Roman" w:hAnsi="Times New Roman"/>
          <w:i/>
          <w:sz w:val="28"/>
          <w:szCs w:val="28"/>
          <w:lang w:val="ru-RU"/>
        </w:rPr>
      </w:pPr>
    </w:p>
    <w:p w:rsidR="006F55F9" w:rsidRDefault="007F13F0">
      <w:pPr>
        <w:jc w:val="center"/>
        <w:rPr>
          <w:rFonts w:ascii="Times New Roman" w:hAnsi="Times New Roman"/>
          <w:i/>
          <w:lang w:val="ru-RU"/>
        </w:rPr>
      </w:pPr>
      <w:r>
        <w:rPr>
          <w:rFonts w:ascii="Times New Roman" w:hAnsi="Times New Roman"/>
          <w:i/>
          <w:lang w:val="ru-RU"/>
        </w:rPr>
        <w:t>НА ФИРМЕННОМ БЛАНКЕ УЧАСТНИКА</w:t>
      </w:r>
    </w:p>
    <w:p w:rsidR="006F55F9" w:rsidRDefault="006F55F9">
      <w:pPr>
        <w:rPr>
          <w:rFonts w:ascii="Times New Roman" w:hAnsi="Times New Roman"/>
          <w:i/>
          <w:lang w:val="ru-RU"/>
        </w:rPr>
      </w:pPr>
    </w:p>
    <w:p w:rsidR="006F55F9" w:rsidRDefault="007F13F0">
      <w:pPr>
        <w:rPr>
          <w:rFonts w:ascii="Times New Roman" w:hAnsi="Times New Roman"/>
          <w:i/>
          <w:lang w:val="ru-RU"/>
        </w:rPr>
      </w:pPr>
      <w:r>
        <w:rPr>
          <w:rFonts w:ascii="Times New Roman" w:hAnsi="Times New Roman"/>
          <w:i/>
          <w:lang w:val="ru-RU"/>
        </w:rPr>
        <w:t>№:___________</w:t>
      </w:r>
    </w:p>
    <w:p w:rsidR="006F55F9" w:rsidRDefault="007F13F0">
      <w:pPr>
        <w:rPr>
          <w:rFonts w:ascii="Times New Roman" w:hAnsi="Times New Roman"/>
          <w:i/>
          <w:lang w:val="ru-RU"/>
        </w:rPr>
      </w:pPr>
      <w:r>
        <w:rPr>
          <w:rFonts w:ascii="Times New Roman" w:hAnsi="Times New Roman"/>
          <w:i/>
          <w:lang w:val="ru-RU"/>
        </w:rPr>
        <w:t>Дата: _______</w:t>
      </w:r>
    </w:p>
    <w:p w:rsidR="006F55F9" w:rsidRDefault="006F55F9">
      <w:pPr>
        <w:rPr>
          <w:rFonts w:ascii="Times New Roman" w:hAnsi="Times New Roman"/>
          <w:lang w:val="ru-RU"/>
        </w:rPr>
      </w:pPr>
    </w:p>
    <w:p w:rsidR="006F55F9" w:rsidRDefault="007F13F0">
      <w:pPr>
        <w:pStyle w:val="ae"/>
        <w:ind w:left="6804" w:right="-108" w:hanging="72"/>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jc w:val="center"/>
        <w:rPr>
          <w:rFonts w:ascii="Times New Roman" w:hAnsi="Times New Roman"/>
          <w:i/>
          <w:lang w:val="ru-RU"/>
        </w:rPr>
      </w:pPr>
    </w:p>
    <w:p w:rsidR="006F55F9" w:rsidRDefault="006F55F9">
      <w:pPr>
        <w:jc w:val="center"/>
        <w:rPr>
          <w:rFonts w:ascii="Times New Roman" w:hAnsi="Times New Roman"/>
          <w:i/>
          <w:lang w:val="ru-RU"/>
        </w:rPr>
      </w:pPr>
    </w:p>
    <w:p w:rsidR="006F55F9" w:rsidRDefault="006F55F9">
      <w:pPr>
        <w:rPr>
          <w:rFonts w:ascii="Times New Roman" w:hAnsi="Times New Roman"/>
          <w:lang w:val="ru-RU"/>
        </w:rPr>
      </w:pPr>
    </w:p>
    <w:p w:rsidR="006F55F9" w:rsidRDefault="007F13F0">
      <w:pPr>
        <w:jc w:val="center"/>
        <w:rPr>
          <w:rFonts w:ascii="Times New Roman" w:hAnsi="Times New Roman"/>
          <w:lang w:val="ru-RU"/>
        </w:rPr>
      </w:pPr>
      <w:r>
        <w:rPr>
          <w:rFonts w:ascii="Times New Roman" w:hAnsi="Times New Roman"/>
          <w:lang w:val="ru-RU"/>
        </w:rPr>
        <w:t>ГАРАНТИЙНОЕ ПИСЬМО</w:t>
      </w:r>
    </w:p>
    <w:p w:rsidR="006F55F9" w:rsidRDefault="006F55F9">
      <w:pPr>
        <w:jc w:val="center"/>
        <w:rPr>
          <w:rFonts w:ascii="Times New Roman" w:hAnsi="Times New Roman"/>
          <w:lang w:val="ru-RU"/>
        </w:rPr>
      </w:pPr>
    </w:p>
    <w:p w:rsidR="006F55F9" w:rsidRDefault="006F55F9">
      <w:pPr>
        <w:jc w:val="center"/>
        <w:rPr>
          <w:rFonts w:ascii="Times New Roman" w:hAnsi="Times New Roman"/>
          <w:lang w:val="ru-RU"/>
        </w:rPr>
      </w:pPr>
    </w:p>
    <w:p w:rsidR="006F55F9" w:rsidRDefault="006F55F9">
      <w:pPr>
        <w:ind w:firstLine="709"/>
        <w:rPr>
          <w:rFonts w:ascii="Times New Roman" w:hAnsi="Times New Roman"/>
          <w:lang w:val="ru-RU"/>
        </w:rPr>
      </w:pPr>
    </w:p>
    <w:p w:rsidR="006F55F9" w:rsidRDefault="007F13F0">
      <w:pPr>
        <w:ind w:firstLine="708"/>
        <w:rPr>
          <w:rFonts w:ascii="Times New Roman" w:hAnsi="Times New Roman"/>
          <w:lang w:val="ru-RU"/>
        </w:rPr>
      </w:pPr>
      <w:bookmarkStart w:id="3" w:name="_Hlk115795651"/>
      <w:r>
        <w:rPr>
          <w:rFonts w:ascii="Times New Roman" w:hAnsi="Times New Roman"/>
          <w:lang w:val="ru-RU"/>
        </w:rPr>
        <w:t>Настоящим письмом подтверждаем, что компания ________________________:</w:t>
      </w:r>
    </w:p>
    <w:p w:rsidR="006F55F9" w:rsidRDefault="007F13F0">
      <w:pPr>
        <w:ind w:firstLine="709"/>
        <w:rPr>
          <w:rFonts w:ascii="Times New Roman" w:hAnsi="Times New Roman"/>
          <w:lang w:val="ru-RU"/>
        </w:rPr>
      </w:pPr>
      <w:r>
        <w:rPr>
          <w:rFonts w:ascii="Times New Roman" w:hAnsi="Times New Roman"/>
          <w:lang w:val="ru-RU"/>
        </w:rPr>
        <w:t xml:space="preserve">    </w:t>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r>
      <w:r>
        <w:rPr>
          <w:rFonts w:ascii="Times New Roman" w:hAnsi="Times New Roman"/>
          <w:lang w:val="ru-RU"/>
        </w:rPr>
        <w:tab/>
        <w:t xml:space="preserve"> (наименование компании)</w:t>
      </w:r>
    </w:p>
    <w:p w:rsidR="006F55F9" w:rsidRDefault="007F13F0">
      <w:pPr>
        <w:ind w:firstLine="709"/>
        <w:jc w:val="both"/>
        <w:rPr>
          <w:rFonts w:ascii="Times New Roman" w:hAnsi="Times New Roman"/>
          <w:lang w:val="ru-RU"/>
        </w:rPr>
      </w:pPr>
      <w:r>
        <w:rPr>
          <w:rFonts w:ascii="Times New Roman" w:hAnsi="Times New Roman"/>
          <w:lang w:val="ru-RU"/>
        </w:rPr>
        <w:t xml:space="preserve">- не находится в стадии реорганизации, ликвидации; </w:t>
      </w:r>
    </w:p>
    <w:p w:rsidR="006F55F9" w:rsidRDefault="007F13F0">
      <w:pPr>
        <w:ind w:firstLine="709"/>
        <w:jc w:val="both"/>
        <w:rPr>
          <w:rFonts w:ascii="Times New Roman" w:hAnsi="Times New Roman"/>
          <w:lang w:val="ru-RU"/>
        </w:rPr>
      </w:pPr>
      <w:r>
        <w:rPr>
          <w:rFonts w:ascii="Times New Roman" w:hAnsi="Times New Roman"/>
          <w:lang w:val="ru-RU"/>
        </w:rPr>
        <w:t>- не находится в состоянии судебного или арбитражного разбирательства с (наименование заказчика);</w:t>
      </w:r>
    </w:p>
    <w:p w:rsidR="006F55F9" w:rsidRDefault="007F13F0">
      <w:pPr>
        <w:ind w:firstLine="709"/>
        <w:jc w:val="both"/>
        <w:rPr>
          <w:rFonts w:ascii="Times New Roman" w:hAnsi="Times New Roman"/>
          <w:lang w:val="ru-RU"/>
        </w:rPr>
      </w:pPr>
      <w:r>
        <w:rPr>
          <w:rFonts w:ascii="Times New Roman" w:hAnsi="Times New Roman"/>
          <w:lang w:val="ru-RU"/>
        </w:rPr>
        <w:t>- отсутствуют ненадлежащим образом исполненные обязательства по ранее заключенным договорам с (наименование заказчика).</w:t>
      </w:r>
    </w:p>
    <w:p w:rsidR="006F55F9" w:rsidRDefault="007F13F0">
      <w:pPr>
        <w:ind w:firstLine="709"/>
        <w:jc w:val="both"/>
        <w:rPr>
          <w:rFonts w:ascii="Times New Roman" w:hAnsi="Times New Roman"/>
          <w:lang w:val="ru-RU"/>
        </w:rPr>
      </w:pPr>
      <w:r>
        <w:rPr>
          <w:rFonts w:ascii="Times New Roman" w:hAnsi="Times New Roman"/>
          <w:lang w:val="ru-RU"/>
        </w:rPr>
        <w:t>- в отношении участника отсутствуют введенные процедуры банкротства;</w:t>
      </w:r>
    </w:p>
    <w:p w:rsidR="006F55F9" w:rsidRDefault="007F13F0">
      <w:pPr>
        <w:ind w:firstLine="709"/>
        <w:jc w:val="both"/>
        <w:rPr>
          <w:rFonts w:ascii="Times New Roman" w:hAnsi="Times New Roman"/>
          <w:lang w:val="ru-RU"/>
        </w:rPr>
      </w:pPr>
      <w:r>
        <w:rPr>
          <w:rFonts w:ascii="Times New Roman" w:hAnsi="Times New Roman"/>
          <w:lang w:val="ru-RU"/>
        </w:rPr>
        <w:t>- не находится в Едином реестре недобросовестных исполнителей;</w:t>
      </w:r>
    </w:p>
    <w:p w:rsidR="006F55F9" w:rsidRDefault="007F13F0">
      <w:pPr>
        <w:ind w:firstLine="709"/>
        <w:jc w:val="both"/>
        <w:rPr>
          <w:rFonts w:ascii="Times New Roman" w:hAnsi="Times New Roman"/>
          <w:lang w:val="ru-RU"/>
        </w:rPr>
      </w:pPr>
      <w:r>
        <w:rPr>
          <w:rFonts w:ascii="Times New Roman" w:hAnsi="Times New Roman"/>
          <w:lang w:val="ru-RU"/>
        </w:rPr>
        <w:t>- у участника отсутствует задолженность по уплате налогов и других обязательных платежей;</w:t>
      </w:r>
    </w:p>
    <w:p w:rsidR="006F55F9" w:rsidRDefault="007F13F0">
      <w:pPr>
        <w:ind w:firstLine="709"/>
        <w:jc w:val="both"/>
        <w:rPr>
          <w:rFonts w:ascii="Times New Roman" w:hAnsi="Times New Roman"/>
          <w:lang w:val="ru-RU"/>
        </w:rPr>
      </w:pPr>
      <w:r>
        <w:rPr>
          <w:rFonts w:ascii="Times New Roman" w:hAnsi="Times New Roman"/>
          <w:lang w:val="ru-RU"/>
        </w:rPr>
        <w:t>- участник не имеет просроченных банковских счетов;</w:t>
      </w:r>
    </w:p>
    <w:p w:rsidR="006F55F9" w:rsidRDefault="007F13F0">
      <w:pPr>
        <w:ind w:firstLine="709"/>
        <w:jc w:val="both"/>
        <w:rPr>
          <w:rFonts w:ascii="Times New Roman" w:hAnsi="Times New Roman"/>
          <w:lang w:val="ru-RU"/>
        </w:rPr>
      </w:pPr>
      <w:r>
        <w:rPr>
          <w:rFonts w:ascii="Times New Roman" w:hAnsi="Times New Roman"/>
          <w:lang w:val="ru-RU"/>
        </w:rPr>
        <w:t>- участник не зарегистрирован в государствах или на территориях, предоставляющих льготный налоговый режим и/или не предусматривающих раскрытие и предоставление информации при проведении финансовых операций (оффшорные зоны);</w:t>
      </w:r>
    </w:p>
    <w:p w:rsidR="006F55F9" w:rsidRDefault="007F13F0">
      <w:pPr>
        <w:ind w:firstLine="709"/>
        <w:jc w:val="both"/>
        <w:rPr>
          <w:rFonts w:ascii="Times New Roman" w:hAnsi="Times New Roman"/>
          <w:lang w:val="ru-RU"/>
        </w:rPr>
      </w:pPr>
      <w:r>
        <w:rPr>
          <w:rFonts w:ascii="Times New Roman" w:hAnsi="Times New Roman"/>
          <w:lang w:val="ru-RU"/>
        </w:rPr>
        <w:t>- участник и его обслуживающий банк не находятся под действием международных санкций;</w:t>
      </w:r>
    </w:p>
    <w:p w:rsidR="006F55F9" w:rsidRDefault="007F13F0">
      <w:pPr>
        <w:ind w:firstLine="709"/>
        <w:jc w:val="both"/>
        <w:rPr>
          <w:rFonts w:ascii="Times New Roman" w:hAnsi="Times New Roman"/>
          <w:lang w:val="ru-RU"/>
        </w:rPr>
      </w:pPr>
      <w:r>
        <w:rPr>
          <w:rFonts w:ascii="Times New Roman" w:hAnsi="Times New Roman"/>
          <w:lang w:val="ru-RU"/>
        </w:rPr>
        <w:t>- будет соблюдать требования Закона Республики Узбекистан «О государственных закупках».</w:t>
      </w:r>
    </w:p>
    <w:p w:rsidR="006F55F9" w:rsidRDefault="007F13F0">
      <w:pPr>
        <w:ind w:firstLine="709"/>
        <w:jc w:val="both"/>
        <w:rPr>
          <w:rFonts w:ascii="Times New Roman" w:hAnsi="Times New Roman"/>
          <w:lang w:val="ru-RU"/>
        </w:rPr>
      </w:pPr>
      <w:r>
        <w:rPr>
          <w:rFonts w:ascii="Times New Roman" w:hAnsi="Times New Roman"/>
          <w:lang w:val="ru-RU"/>
        </w:rPr>
        <w:t>Также обязуемся в установленном порядке установить и запустить оборудование с получением разрешения для пользования от уполномоченного органа Республики Узбекистан.</w:t>
      </w:r>
    </w:p>
    <w:bookmarkEnd w:id="3"/>
    <w:p w:rsidR="006F55F9" w:rsidRDefault="006F55F9">
      <w:pPr>
        <w:ind w:firstLine="709"/>
        <w:rPr>
          <w:rFonts w:ascii="Times New Roman" w:hAnsi="Times New Roman"/>
          <w:lang w:val="ru-RU"/>
        </w:rPr>
      </w:pPr>
    </w:p>
    <w:p w:rsidR="006F55F9" w:rsidRDefault="007F13F0">
      <w:pPr>
        <w:ind w:firstLine="709"/>
        <w:rPr>
          <w:rFonts w:ascii="Times New Roman" w:hAnsi="Times New Roman"/>
          <w:lang w:val="ru-RU"/>
        </w:rPr>
      </w:pPr>
      <w:r>
        <w:rPr>
          <w:rFonts w:ascii="Times New Roman" w:hAnsi="Times New Roman"/>
          <w:lang w:val="ru-RU"/>
        </w:rPr>
        <w:t>Подписи:</w:t>
      </w:r>
    </w:p>
    <w:p w:rsidR="006F55F9" w:rsidRDefault="006F55F9">
      <w:pPr>
        <w:ind w:firstLine="709"/>
        <w:rPr>
          <w:rFonts w:ascii="Times New Roman" w:hAnsi="Times New Roman"/>
          <w:lang w:val="ru-RU"/>
        </w:rPr>
      </w:pPr>
    </w:p>
    <w:p w:rsidR="006F55F9" w:rsidRDefault="007F13F0">
      <w:pPr>
        <w:ind w:firstLine="709"/>
        <w:rPr>
          <w:rFonts w:ascii="Times New Roman" w:hAnsi="Times New Roman"/>
          <w:lang w:val="ru-RU"/>
        </w:rPr>
      </w:pPr>
      <w:r>
        <w:rPr>
          <w:rFonts w:ascii="Times New Roman" w:hAnsi="Times New Roman"/>
          <w:lang w:val="ru-RU"/>
        </w:rPr>
        <w:t>Ф.И.О. руководителя _______________</w:t>
      </w:r>
    </w:p>
    <w:p w:rsidR="006F55F9" w:rsidRDefault="006F55F9">
      <w:pPr>
        <w:ind w:firstLine="709"/>
        <w:rPr>
          <w:rFonts w:ascii="Times New Roman" w:hAnsi="Times New Roman"/>
          <w:lang w:val="ru-RU"/>
        </w:rPr>
      </w:pPr>
    </w:p>
    <w:p w:rsidR="006F55F9" w:rsidRDefault="007F13F0">
      <w:pPr>
        <w:ind w:firstLine="709"/>
        <w:rPr>
          <w:rFonts w:ascii="Times New Roman" w:hAnsi="Times New Roman"/>
          <w:lang w:val="ru-RU"/>
        </w:rPr>
      </w:pPr>
      <w:r>
        <w:rPr>
          <w:rFonts w:ascii="Times New Roman" w:hAnsi="Times New Roman"/>
          <w:lang w:val="ru-RU"/>
        </w:rPr>
        <w:t>Ф.И.О. главного бухгалтера (начальника финансового отдела) ______________</w:t>
      </w:r>
    </w:p>
    <w:p w:rsidR="006F55F9" w:rsidRDefault="006F55F9">
      <w:pPr>
        <w:ind w:firstLine="709"/>
        <w:rPr>
          <w:rFonts w:ascii="Times New Roman" w:hAnsi="Times New Roman"/>
          <w:lang w:val="ru-RU"/>
        </w:rPr>
      </w:pPr>
    </w:p>
    <w:p w:rsidR="006F55F9" w:rsidRDefault="007F13F0">
      <w:pPr>
        <w:ind w:firstLine="709"/>
        <w:rPr>
          <w:rFonts w:ascii="Times New Roman" w:hAnsi="Times New Roman"/>
          <w:lang w:val="ru-RU"/>
        </w:rPr>
      </w:pPr>
      <w:r>
        <w:rPr>
          <w:rFonts w:ascii="Times New Roman" w:hAnsi="Times New Roman"/>
          <w:lang w:val="ru-RU"/>
        </w:rPr>
        <w:t>Ф.И.О. юриста ____________________</w:t>
      </w:r>
    </w:p>
    <w:p w:rsidR="006F55F9" w:rsidRDefault="006F55F9">
      <w:pPr>
        <w:ind w:firstLine="709"/>
        <w:rPr>
          <w:rFonts w:ascii="Times New Roman" w:hAnsi="Times New Roman"/>
          <w:lang w:val="ru-RU"/>
        </w:rPr>
      </w:pPr>
    </w:p>
    <w:p w:rsidR="006F55F9" w:rsidRDefault="006F55F9">
      <w:pPr>
        <w:ind w:firstLine="709"/>
        <w:rPr>
          <w:rFonts w:ascii="Times New Roman" w:hAnsi="Times New Roman"/>
          <w:lang w:val="ru-RU"/>
        </w:rPr>
      </w:pPr>
    </w:p>
    <w:p w:rsidR="006F55F9" w:rsidRDefault="007F13F0">
      <w:pPr>
        <w:ind w:firstLine="709"/>
        <w:rPr>
          <w:rFonts w:ascii="Times New Roman" w:hAnsi="Times New Roman"/>
          <w:lang w:val="ru-RU"/>
        </w:rPr>
      </w:pPr>
      <w:r>
        <w:rPr>
          <w:rFonts w:ascii="Times New Roman" w:hAnsi="Times New Roman"/>
          <w:lang w:val="ru-RU"/>
        </w:rPr>
        <w:t>Место печати</w:t>
      </w:r>
    </w:p>
    <w:p w:rsidR="006F55F9" w:rsidRDefault="006F55F9">
      <w:pPr>
        <w:rPr>
          <w:rFonts w:ascii="Times New Roman" w:hAnsi="Times New Roman"/>
          <w:sz w:val="28"/>
          <w:szCs w:val="28"/>
          <w:lang w:val="ru-RU"/>
        </w:rPr>
      </w:pPr>
    </w:p>
    <w:p w:rsidR="006F55F9" w:rsidRDefault="006F55F9">
      <w:pPr>
        <w:jc w:val="right"/>
        <w:rPr>
          <w:rFonts w:ascii="Times New Roman" w:hAnsi="Times New Roman"/>
          <w:i/>
          <w:sz w:val="28"/>
          <w:szCs w:val="28"/>
          <w:lang w:val="ru-RU"/>
        </w:rPr>
      </w:pPr>
    </w:p>
    <w:p w:rsidR="006F55F9" w:rsidRDefault="007F13F0">
      <w:pPr>
        <w:jc w:val="right"/>
        <w:rPr>
          <w:rFonts w:ascii="Times New Roman" w:hAnsi="Times New Roman"/>
          <w:i/>
          <w:sz w:val="28"/>
          <w:szCs w:val="28"/>
          <w:lang w:val="ru-RU"/>
        </w:rPr>
      </w:pPr>
      <w:r>
        <w:rPr>
          <w:rFonts w:ascii="Times New Roman" w:hAnsi="Times New Roman"/>
          <w:i/>
          <w:sz w:val="28"/>
          <w:szCs w:val="28"/>
          <w:lang w:val="ru-RU"/>
        </w:rPr>
        <w:br w:type="page"/>
      </w:r>
      <w:r>
        <w:rPr>
          <w:rFonts w:ascii="Times New Roman" w:hAnsi="Times New Roman"/>
          <w:i/>
          <w:sz w:val="22"/>
          <w:szCs w:val="28"/>
          <w:lang w:val="ru-RU"/>
        </w:rPr>
        <w:lastRenderedPageBreak/>
        <w:t>Форма № 3</w:t>
      </w:r>
    </w:p>
    <w:p w:rsidR="006F55F9" w:rsidRDefault="006F55F9">
      <w:pPr>
        <w:autoSpaceDE w:val="0"/>
        <w:autoSpaceDN w:val="0"/>
        <w:adjustRightInd w:val="0"/>
        <w:jc w:val="center"/>
        <w:rPr>
          <w:rFonts w:ascii="Times New Roman" w:hAnsi="Times New Roman"/>
          <w:b/>
          <w:bCs/>
          <w:lang w:val="ru-RU"/>
        </w:rPr>
      </w:pPr>
    </w:p>
    <w:p w:rsidR="006F55F9" w:rsidRDefault="006F55F9">
      <w:pPr>
        <w:autoSpaceDE w:val="0"/>
        <w:autoSpaceDN w:val="0"/>
        <w:adjustRightInd w:val="0"/>
        <w:jc w:val="center"/>
        <w:rPr>
          <w:rFonts w:ascii="Times New Roman" w:hAnsi="Times New Roman"/>
          <w:b/>
          <w:bCs/>
          <w:lang w:val="ru-RU"/>
        </w:rPr>
      </w:pPr>
    </w:p>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НА ФИРМЕННОМ БЛАНКЕ УЧАСТНИКА</w:t>
      </w:r>
    </w:p>
    <w:p w:rsidR="006F55F9" w:rsidRDefault="006F55F9">
      <w:pPr>
        <w:autoSpaceDE w:val="0"/>
        <w:autoSpaceDN w:val="0"/>
        <w:adjustRightInd w:val="0"/>
        <w:jc w:val="center"/>
        <w:rPr>
          <w:rFonts w:ascii="Times New Roman" w:hAnsi="Times New Roman"/>
          <w:lang w:val="ru-RU"/>
        </w:rPr>
      </w:pPr>
    </w:p>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1. Общая информация об участнике тендера</w:t>
      </w:r>
    </w:p>
    <w:p w:rsidR="006F55F9" w:rsidRDefault="006F55F9">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6416"/>
        <w:gridCol w:w="2878"/>
      </w:tblGrid>
      <w:tr w:rsidR="006F55F9" w:rsidRPr="0079304B">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1</w:t>
            </w:r>
          </w:p>
        </w:tc>
        <w:tc>
          <w:tcPr>
            <w:tcW w:w="3284" w:type="pct"/>
            <w:vAlign w:val="center"/>
          </w:tcPr>
          <w:p w:rsidR="006F55F9" w:rsidRDefault="007F13F0">
            <w:pPr>
              <w:autoSpaceDE w:val="0"/>
              <w:autoSpaceDN w:val="0"/>
              <w:adjustRightInd w:val="0"/>
              <w:jc w:val="both"/>
              <w:rPr>
                <w:rFonts w:ascii="Times New Roman" w:hAnsi="Times New Roman"/>
                <w:b/>
                <w:bCs/>
                <w:lang w:val="ru-RU"/>
              </w:rPr>
            </w:pPr>
            <w:r>
              <w:rPr>
                <w:rFonts w:ascii="Times New Roman" w:hAnsi="Times New Roman"/>
                <w:lang w:val="ru-RU"/>
              </w:rPr>
              <w:t>Полное наименование юридического лица, с указанием организационно-правовой формы</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rsidRPr="0079304B">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2</w:t>
            </w:r>
          </w:p>
        </w:tc>
        <w:tc>
          <w:tcPr>
            <w:tcW w:w="3284" w:type="pct"/>
            <w:vAlign w:val="center"/>
          </w:tcPr>
          <w:p w:rsidR="006F55F9" w:rsidRDefault="007F13F0">
            <w:pPr>
              <w:autoSpaceDE w:val="0"/>
              <w:autoSpaceDN w:val="0"/>
              <w:adjustRightInd w:val="0"/>
              <w:jc w:val="both"/>
              <w:rPr>
                <w:rFonts w:ascii="Times New Roman" w:hAnsi="Times New Roman"/>
                <w:lang w:val="ru-RU"/>
              </w:rPr>
            </w:pPr>
            <w:r>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rsidRPr="0079304B">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3</w:t>
            </w:r>
          </w:p>
        </w:tc>
        <w:tc>
          <w:tcPr>
            <w:tcW w:w="3284" w:type="pct"/>
            <w:vAlign w:val="center"/>
          </w:tcPr>
          <w:p w:rsidR="006F55F9" w:rsidRDefault="007F13F0">
            <w:pPr>
              <w:autoSpaceDE w:val="0"/>
              <w:autoSpaceDN w:val="0"/>
              <w:adjustRightInd w:val="0"/>
              <w:jc w:val="both"/>
              <w:rPr>
                <w:rFonts w:ascii="Times New Roman" w:hAnsi="Times New Roman"/>
                <w:lang w:val="ru-RU"/>
              </w:rPr>
            </w:pPr>
            <w:r>
              <w:rPr>
                <w:rFonts w:ascii="Times New Roman" w:hAnsi="Times New Roman"/>
                <w:lang w:val="ru-RU"/>
              </w:rPr>
              <w:t>Юридический адрес, ИНН (БИК, БИН)</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rsidRPr="0079304B">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4</w:t>
            </w:r>
          </w:p>
        </w:tc>
        <w:tc>
          <w:tcPr>
            <w:tcW w:w="3284" w:type="pct"/>
            <w:vAlign w:val="center"/>
          </w:tcPr>
          <w:p w:rsidR="006F55F9" w:rsidRDefault="007F13F0">
            <w:pPr>
              <w:autoSpaceDE w:val="0"/>
              <w:autoSpaceDN w:val="0"/>
              <w:adjustRightInd w:val="0"/>
              <w:jc w:val="both"/>
              <w:rPr>
                <w:rFonts w:ascii="Times New Roman" w:hAnsi="Times New Roman"/>
                <w:lang w:val="ru-RU"/>
              </w:rPr>
            </w:pPr>
            <w:r>
              <w:rPr>
                <w:rFonts w:ascii="Times New Roman" w:hAnsi="Times New Roman"/>
                <w:lang w:val="ru-RU"/>
              </w:rPr>
              <w:t>Контактный телефон, факс, е-mail</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5</w:t>
            </w:r>
          </w:p>
        </w:tc>
        <w:tc>
          <w:tcPr>
            <w:tcW w:w="3284" w:type="pct"/>
            <w:vAlign w:val="center"/>
          </w:tcPr>
          <w:p w:rsidR="006F55F9" w:rsidRDefault="007F13F0">
            <w:pPr>
              <w:autoSpaceDE w:val="0"/>
              <w:autoSpaceDN w:val="0"/>
              <w:adjustRightInd w:val="0"/>
              <w:rPr>
                <w:rFonts w:ascii="Times New Roman" w:hAnsi="Times New Roman"/>
                <w:lang w:val="ru-RU"/>
              </w:rPr>
            </w:pPr>
            <w:r>
              <w:rPr>
                <w:rFonts w:ascii="Times New Roman" w:hAnsi="Times New Roman"/>
                <w:lang w:val="ru-RU"/>
              </w:rPr>
              <w:t>Полные банковские реквизиты</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6</w:t>
            </w:r>
          </w:p>
        </w:tc>
        <w:tc>
          <w:tcPr>
            <w:tcW w:w="3284" w:type="pct"/>
            <w:vAlign w:val="center"/>
          </w:tcPr>
          <w:p w:rsidR="006F55F9" w:rsidRDefault="007F13F0">
            <w:pPr>
              <w:autoSpaceDE w:val="0"/>
              <w:autoSpaceDN w:val="0"/>
              <w:adjustRightInd w:val="0"/>
              <w:rPr>
                <w:rFonts w:ascii="Times New Roman" w:hAnsi="Times New Roman"/>
                <w:lang w:val="ru-RU"/>
              </w:rPr>
            </w:pPr>
            <w:r>
              <w:rPr>
                <w:rFonts w:ascii="Times New Roman" w:hAnsi="Times New Roman"/>
                <w:lang w:val="ru-RU"/>
              </w:rPr>
              <w:t>Основные направления деятельности</w:t>
            </w:r>
          </w:p>
        </w:tc>
        <w:tc>
          <w:tcPr>
            <w:tcW w:w="1473" w:type="pct"/>
            <w:vAlign w:val="center"/>
          </w:tcPr>
          <w:p w:rsidR="006F55F9" w:rsidRDefault="006F55F9">
            <w:pPr>
              <w:autoSpaceDE w:val="0"/>
              <w:autoSpaceDN w:val="0"/>
              <w:adjustRightInd w:val="0"/>
              <w:rPr>
                <w:rFonts w:ascii="Times New Roman" w:hAnsi="Times New Roman"/>
                <w:b/>
                <w:bCs/>
                <w:lang w:val="ru-RU"/>
              </w:rPr>
            </w:pPr>
          </w:p>
        </w:tc>
      </w:tr>
      <w:tr w:rsidR="006F55F9" w:rsidRPr="0079304B">
        <w:tc>
          <w:tcPr>
            <w:tcW w:w="243" w:type="pct"/>
            <w:vAlign w:val="center"/>
          </w:tcPr>
          <w:p w:rsidR="006F55F9" w:rsidRDefault="007F13F0">
            <w:pPr>
              <w:autoSpaceDE w:val="0"/>
              <w:autoSpaceDN w:val="0"/>
              <w:adjustRightInd w:val="0"/>
              <w:jc w:val="center"/>
              <w:rPr>
                <w:rFonts w:ascii="Times New Roman" w:hAnsi="Times New Roman"/>
                <w:b/>
                <w:bCs/>
                <w:lang w:val="ru-RU"/>
              </w:rPr>
            </w:pPr>
            <w:r>
              <w:rPr>
                <w:rFonts w:ascii="Times New Roman" w:hAnsi="Times New Roman"/>
                <w:b/>
                <w:bCs/>
                <w:lang w:val="ru-RU"/>
              </w:rPr>
              <w:t>7</w:t>
            </w:r>
          </w:p>
        </w:tc>
        <w:tc>
          <w:tcPr>
            <w:tcW w:w="3284"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Информация об учредителях и бенефициарах (Ф.И.О. и ИНН)* (акционерах, участниках) юридического лица и их долевом участии (процентная доля) в компании участнике</w:t>
            </w:r>
          </w:p>
        </w:tc>
        <w:tc>
          <w:tcPr>
            <w:tcW w:w="1473" w:type="pct"/>
            <w:vAlign w:val="center"/>
          </w:tcPr>
          <w:p w:rsidR="006F55F9" w:rsidRDefault="007F13F0">
            <w:pPr>
              <w:autoSpaceDE w:val="0"/>
              <w:autoSpaceDN w:val="0"/>
              <w:adjustRightInd w:val="0"/>
              <w:jc w:val="center"/>
              <w:rPr>
                <w:rFonts w:ascii="Times New Roman" w:hAnsi="Times New Roman"/>
                <w:i/>
                <w:iCs/>
                <w:lang w:val="ru-RU"/>
              </w:rPr>
            </w:pPr>
            <w:r>
              <w:rPr>
                <w:rFonts w:ascii="Times New Roman" w:hAnsi="Times New Roman"/>
                <w:i/>
                <w:iCs/>
                <w:lang w:val="ru-RU"/>
              </w:rPr>
              <w:t>(Необходимо предоставить</w:t>
            </w:r>
          </w:p>
          <w:p w:rsidR="006F55F9" w:rsidRDefault="007F13F0">
            <w:pPr>
              <w:autoSpaceDE w:val="0"/>
              <w:autoSpaceDN w:val="0"/>
              <w:adjustRightInd w:val="0"/>
              <w:jc w:val="center"/>
              <w:rPr>
                <w:rFonts w:ascii="Times New Roman" w:hAnsi="Times New Roman"/>
                <w:b/>
                <w:bCs/>
                <w:lang w:val="ru-RU"/>
              </w:rPr>
            </w:pPr>
            <w:r>
              <w:rPr>
                <w:rFonts w:ascii="Times New Roman" w:hAnsi="Times New Roman"/>
                <w:i/>
                <w:iCs/>
                <w:lang w:val="ru-RU"/>
              </w:rPr>
              <w:t>полную информацию об учредителях и/или бенефициарах)</w:t>
            </w:r>
          </w:p>
        </w:tc>
      </w:tr>
    </w:tbl>
    <w:p w:rsidR="006F55F9" w:rsidRDefault="006F55F9">
      <w:pPr>
        <w:autoSpaceDE w:val="0"/>
        <w:autoSpaceDN w:val="0"/>
        <w:adjustRightInd w:val="0"/>
        <w:rPr>
          <w:rFonts w:ascii="Times New Roman" w:hAnsi="Times New Roman"/>
          <w:lang w:val="ru-RU"/>
        </w:rPr>
      </w:pPr>
    </w:p>
    <w:p w:rsidR="006F55F9" w:rsidRDefault="007F13F0">
      <w:pPr>
        <w:autoSpaceDE w:val="0"/>
        <w:autoSpaceDN w:val="0"/>
        <w:adjustRightInd w:val="0"/>
        <w:ind w:firstLine="708"/>
        <w:rPr>
          <w:rFonts w:ascii="Times New Roman" w:hAnsi="Times New Roman"/>
          <w:b/>
          <w:bCs/>
          <w:lang w:val="ru-RU"/>
        </w:rPr>
      </w:pPr>
      <w:r>
        <w:rPr>
          <w:rFonts w:ascii="Times New Roman" w:hAnsi="Times New Roman"/>
          <w:b/>
          <w:bCs/>
          <w:i/>
          <w:lang w:val="ru-RU"/>
        </w:rPr>
        <w:t>*Информация об учредителях и/или бенефициарах предоставляется в обязательном порядке.</w:t>
      </w:r>
    </w:p>
    <w:p w:rsidR="006F55F9" w:rsidRDefault="006F55F9">
      <w:pPr>
        <w:autoSpaceDE w:val="0"/>
        <w:autoSpaceDN w:val="0"/>
        <w:adjustRightInd w:val="0"/>
        <w:rPr>
          <w:rFonts w:ascii="Times New Roman" w:hAnsi="Times New Roman"/>
          <w:lang w:val="ru-RU"/>
        </w:rPr>
      </w:pPr>
    </w:p>
    <w:p w:rsidR="006F55F9" w:rsidRDefault="006F55F9">
      <w:pPr>
        <w:autoSpaceDE w:val="0"/>
        <w:autoSpaceDN w:val="0"/>
        <w:adjustRightInd w:val="0"/>
        <w:rPr>
          <w:rFonts w:ascii="Times New Roman" w:hAnsi="Times New Roman"/>
          <w:lang w:val="ru-RU"/>
        </w:rPr>
      </w:pPr>
    </w:p>
    <w:p w:rsidR="006F55F9" w:rsidRDefault="007F13F0">
      <w:pPr>
        <w:autoSpaceDE w:val="0"/>
        <w:autoSpaceDN w:val="0"/>
        <w:adjustRightInd w:val="0"/>
        <w:spacing w:line="276" w:lineRule="auto"/>
        <w:rPr>
          <w:rFonts w:ascii="Times New Roman" w:hAnsi="Times New Roman"/>
          <w:lang w:val="ru-RU"/>
        </w:rPr>
      </w:pPr>
      <w:r>
        <w:rPr>
          <w:rFonts w:ascii="Times New Roman" w:hAnsi="Times New Roman"/>
          <w:lang w:val="ru-RU"/>
        </w:rPr>
        <w:t>__________________________________</w:t>
      </w:r>
    </w:p>
    <w:p w:rsidR="006F55F9" w:rsidRDefault="007F13F0">
      <w:pPr>
        <w:autoSpaceDE w:val="0"/>
        <w:autoSpaceDN w:val="0"/>
        <w:adjustRightInd w:val="0"/>
        <w:spacing w:line="276" w:lineRule="auto"/>
        <w:rPr>
          <w:rFonts w:ascii="Times New Roman" w:hAnsi="Times New Roman"/>
          <w:i/>
          <w:iCs/>
          <w:lang w:val="ru-RU"/>
        </w:rPr>
      </w:pPr>
      <w:bookmarkStart w:id="4" w:name="_Hlk128061603"/>
      <w:r>
        <w:rPr>
          <w:rFonts w:ascii="Times New Roman" w:hAnsi="Times New Roman"/>
          <w:i/>
          <w:iCs/>
          <w:lang w:val="ru-RU"/>
        </w:rPr>
        <w:t>(подпись уполномоченного лица)</w:t>
      </w:r>
    </w:p>
    <w:p w:rsidR="006F55F9" w:rsidRDefault="006F55F9">
      <w:pPr>
        <w:autoSpaceDE w:val="0"/>
        <w:autoSpaceDN w:val="0"/>
        <w:adjustRightInd w:val="0"/>
        <w:spacing w:line="276" w:lineRule="auto"/>
        <w:rPr>
          <w:rFonts w:ascii="Times New Roman" w:hAnsi="Times New Roman"/>
          <w:lang w:val="ru-RU"/>
        </w:rPr>
      </w:pPr>
    </w:p>
    <w:p w:rsidR="006F55F9" w:rsidRDefault="007F13F0">
      <w:pPr>
        <w:autoSpaceDE w:val="0"/>
        <w:autoSpaceDN w:val="0"/>
        <w:adjustRightInd w:val="0"/>
        <w:spacing w:line="276" w:lineRule="auto"/>
        <w:rPr>
          <w:rFonts w:ascii="Times New Roman" w:hAnsi="Times New Roman"/>
          <w:lang w:val="ru-RU"/>
        </w:rPr>
      </w:pPr>
      <w:r>
        <w:rPr>
          <w:rFonts w:ascii="Times New Roman" w:hAnsi="Times New Roman"/>
          <w:lang w:val="ru-RU"/>
        </w:rPr>
        <w:t>____________________________________</w:t>
      </w:r>
    </w:p>
    <w:p w:rsidR="006F55F9" w:rsidRDefault="007F13F0">
      <w:pPr>
        <w:autoSpaceDE w:val="0"/>
        <w:autoSpaceDN w:val="0"/>
        <w:adjustRightInd w:val="0"/>
        <w:spacing w:line="276" w:lineRule="auto"/>
        <w:rPr>
          <w:rFonts w:ascii="Times New Roman" w:hAnsi="Times New Roman"/>
          <w:i/>
          <w:iCs/>
          <w:lang w:val="ru-RU"/>
        </w:rPr>
      </w:pPr>
      <w:r>
        <w:rPr>
          <w:rFonts w:ascii="Times New Roman" w:hAnsi="Times New Roman"/>
          <w:i/>
          <w:iCs/>
          <w:lang w:val="ru-RU"/>
        </w:rPr>
        <w:t>(Ф.И.О. и должность уполномоченного лица)</w:t>
      </w:r>
    </w:p>
    <w:p w:rsidR="006F55F9" w:rsidRDefault="006F55F9">
      <w:pPr>
        <w:autoSpaceDE w:val="0"/>
        <w:autoSpaceDN w:val="0"/>
        <w:adjustRightInd w:val="0"/>
        <w:spacing w:line="276" w:lineRule="auto"/>
        <w:rPr>
          <w:rFonts w:ascii="Times New Roman" w:hAnsi="Times New Roman"/>
          <w:b/>
          <w:bCs/>
          <w:lang w:val="ru-RU"/>
        </w:rPr>
      </w:pPr>
    </w:p>
    <w:p w:rsidR="006F55F9" w:rsidRDefault="006F55F9">
      <w:pPr>
        <w:autoSpaceDE w:val="0"/>
        <w:autoSpaceDN w:val="0"/>
        <w:adjustRightInd w:val="0"/>
        <w:spacing w:line="276" w:lineRule="auto"/>
        <w:rPr>
          <w:rFonts w:ascii="Times New Roman" w:hAnsi="Times New Roman"/>
          <w:b/>
          <w:bCs/>
          <w:lang w:val="ru-RU"/>
        </w:rPr>
      </w:pPr>
    </w:p>
    <w:p w:rsidR="006F55F9" w:rsidRDefault="007F13F0">
      <w:pPr>
        <w:autoSpaceDE w:val="0"/>
        <w:autoSpaceDN w:val="0"/>
        <w:adjustRightInd w:val="0"/>
        <w:spacing w:line="276" w:lineRule="auto"/>
        <w:rPr>
          <w:rFonts w:ascii="Times New Roman" w:hAnsi="Times New Roman"/>
          <w:b/>
          <w:bCs/>
          <w:lang w:val="ru-RU"/>
        </w:rPr>
      </w:pPr>
      <w:r>
        <w:rPr>
          <w:rFonts w:ascii="Times New Roman" w:hAnsi="Times New Roman"/>
          <w:b/>
          <w:bCs/>
          <w:lang w:val="ru-RU"/>
        </w:rPr>
        <w:t>М.П.</w:t>
      </w:r>
    </w:p>
    <w:p w:rsidR="006F55F9" w:rsidRDefault="006F55F9">
      <w:pPr>
        <w:spacing w:line="276" w:lineRule="auto"/>
        <w:rPr>
          <w:rFonts w:ascii="Times New Roman" w:hAnsi="Times New Roman"/>
          <w:lang w:val="ru-RU"/>
        </w:rPr>
      </w:pPr>
    </w:p>
    <w:p w:rsidR="006F55F9" w:rsidRDefault="007F13F0">
      <w:pPr>
        <w:spacing w:line="276" w:lineRule="auto"/>
        <w:rPr>
          <w:rFonts w:ascii="Times New Roman" w:hAnsi="Times New Roman"/>
          <w:i/>
          <w:lang w:val="ru-RU"/>
        </w:rPr>
      </w:pPr>
      <w:r>
        <w:rPr>
          <w:rFonts w:ascii="Times New Roman" w:hAnsi="Times New Roman"/>
          <w:lang w:val="ru-RU"/>
        </w:rPr>
        <w:t>Дата: «___» _________________20__г.</w:t>
      </w:r>
    </w:p>
    <w:bookmarkEnd w:id="4"/>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6F55F9">
      <w:pPr>
        <w:tabs>
          <w:tab w:val="center" w:pos="4818"/>
          <w:tab w:val="right" w:pos="9637"/>
        </w:tabs>
        <w:jc w:val="right"/>
        <w:rPr>
          <w:rFonts w:ascii="Times New Roman" w:hAnsi="Times New Roman"/>
          <w:i/>
          <w:sz w:val="28"/>
          <w:szCs w:val="28"/>
          <w:lang w:val="ru-RU"/>
        </w:rPr>
      </w:pPr>
    </w:p>
    <w:p w:rsidR="006F55F9" w:rsidRDefault="007F13F0">
      <w:pPr>
        <w:tabs>
          <w:tab w:val="center" w:pos="4818"/>
          <w:tab w:val="left" w:pos="8895"/>
          <w:tab w:val="right" w:pos="9637"/>
        </w:tabs>
        <w:jc w:val="right"/>
        <w:rPr>
          <w:rFonts w:ascii="Times New Roman" w:hAnsi="Times New Roman"/>
          <w:i/>
          <w:sz w:val="22"/>
          <w:szCs w:val="28"/>
          <w:lang w:val="ru-RU"/>
        </w:rPr>
      </w:pPr>
      <w:r>
        <w:rPr>
          <w:rFonts w:ascii="Times New Roman" w:hAnsi="Times New Roman"/>
          <w:i/>
          <w:sz w:val="28"/>
          <w:szCs w:val="28"/>
          <w:lang w:val="ru-RU"/>
        </w:rPr>
        <w:lastRenderedPageBreak/>
        <w:tab/>
      </w:r>
      <w:r>
        <w:rPr>
          <w:rFonts w:ascii="Times New Roman" w:hAnsi="Times New Roman"/>
          <w:i/>
          <w:sz w:val="22"/>
          <w:szCs w:val="28"/>
          <w:lang w:val="ru-RU"/>
        </w:rPr>
        <w:t>Форма № 4</w:t>
      </w:r>
    </w:p>
    <w:p w:rsidR="006F55F9" w:rsidRDefault="007F13F0">
      <w:pPr>
        <w:tabs>
          <w:tab w:val="center" w:pos="4818"/>
          <w:tab w:val="right" w:pos="9637"/>
        </w:tabs>
        <w:jc w:val="center"/>
        <w:rPr>
          <w:rFonts w:ascii="Times New Roman" w:hAnsi="Times New Roman"/>
          <w:sz w:val="22"/>
          <w:szCs w:val="22"/>
          <w:lang w:val="ru-RU"/>
        </w:rPr>
      </w:pPr>
      <w:r>
        <w:rPr>
          <w:rFonts w:ascii="Times New Roman" w:hAnsi="Times New Roman"/>
          <w:sz w:val="22"/>
          <w:szCs w:val="22"/>
          <w:lang w:val="ru-RU"/>
        </w:rPr>
        <w:t>ФИНАНСОВОЕ ПОЛОЖЕНИЕ УЧАСТНИКА (*)</w:t>
      </w:r>
    </w:p>
    <w:p w:rsidR="006F55F9" w:rsidRDefault="007F13F0">
      <w:pPr>
        <w:tabs>
          <w:tab w:val="center" w:pos="4818"/>
          <w:tab w:val="right" w:pos="9637"/>
        </w:tabs>
        <w:rPr>
          <w:rFonts w:ascii="Times New Roman" w:hAnsi="Times New Roman"/>
          <w:i/>
          <w:sz w:val="28"/>
          <w:szCs w:val="28"/>
          <w:lang w:val="ru-RU"/>
        </w:rPr>
      </w:pPr>
      <w:r>
        <w:rPr>
          <w:rFonts w:ascii="Times New Roman" w:hAnsi="Times New Roman"/>
          <w:sz w:val="22"/>
          <w:szCs w:val="22"/>
          <w:lang w:val="ru-RU"/>
        </w:rPr>
        <w:t xml:space="preserve">                            </w:t>
      </w:r>
    </w:p>
    <w:p w:rsidR="006F55F9" w:rsidRDefault="007F13F0">
      <w:pPr>
        <w:widowControl w:val="0"/>
        <w:autoSpaceDE w:val="0"/>
        <w:autoSpaceDN w:val="0"/>
        <w:adjustRightInd w:val="0"/>
        <w:ind w:left="-709"/>
        <w:jc w:val="center"/>
        <w:rPr>
          <w:rFonts w:ascii="Times New Roman" w:hAnsi="Times New Roman"/>
          <w:sz w:val="22"/>
          <w:szCs w:val="22"/>
          <w:lang w:val="ru-RU"/>
        </w:rPr>
      </w:pPr>
      <w:r>
        <w:rPr>
          <w:rFonts w:ascii="Times New Roman" w:hAnsi="Times New Roman"/>
          <w:sz w:val="22"/>
          <w:szCs w:val="22"/>
          <w:lang w:val="ru-RU"/>
        </w:rPr>
        <w:t>Наименование участника тендера____________________________________________</w:t>
      </w:r>
    </w:p>
    <w:p w:rsidR="006F55F9" w:rsidRDefault="007F13F0">
      <w:pPr>
        <w:widowControl w:val="0"/>
        <w:autoSpaceDE w:val="0"/>
        <w:autoSpaceDN w:val="0"/>
        <w:adjustRightInd w:val="0"/>
        <w:ind w:left="-709"/>
        <w:jc w:val="right"/>
        <w:rPr>
          <w:rFonts w:ascii="Times New Roman" w:hAnsi="Times New Roman"/>
          <w:sz w:val="22"/>
          <w:szCs w:val="22"/>
          <w:lang w:val="ru-RU"/>
        </w:rPr>
      </w:pPr>
      <w:r>
        <w:rPr>
          <w:rFonts w:ascii="Times New Roman" w:hAnsi="Times New Roman"/>
          <w:sz w:val="22"/>
          <w:szCs w:val="22"/>
          <w:lang w:val="ru-RU"/>
        </w:rPr>
        <w:t>в тыс._______ (</w:t>
      </w:r>
      <w:r>
        <w:rPr>
          <w:rFonts w:ascii="Times New Roman" w:hAnsi="Times New Roman"/>
          <w:i/>
          <w:sz w:val="22"/>
          <w:szCs w:val="22"/>
          <w:lang w:val="ru-RU"/>
        </w:rPr>
        <w:t>указать валюту</w:t>
      </w:r>
      <w:r>
        <w:rPr>
          <w:rFonts w:ascii="Times New Roman" w:hAnsi="Times New Roman"/>
          <w:sz w:val="22"/>
          <w:szCs w:val="22"/>
          <w:lang w:val="ru-RU"/>
        </w:rPr>
        <w:t>)</w:t>
      </w:r>
    </w:p>
    <w:tbl>
      <w:tblPr>
        <w:tblW w:w="4996" w:type="pct"/>
        <w:tblCellMar>
          <w:left w:w="40" w:type="dxa"/>
          <w:right w:w="40" w:type="dxa"/>
        </w:tblCellMar>
        <w:tblLook w:val="04A0" w:firstRow="1" w:lastRow="0" w:firstColumn="1" w:lastColumn="0" w:noHBand="0" w:noVBand="1"/>
      </w:tblPr>
      <w:tblGrid>
        <w:gridCol w:w="2689"/>
        <w:gridCol w:w="773"/>
        <w:gridCol w:w="732"/>
        <w:gridCol w:w="788"/>
        <w:gridCol w:w="2518"/>
        <w:gridCol w:w="757"/>
        <w:gridCol w:w="14"/>
        <w:gridCol w:w="775"/>
        <w:gridCol w:w="712"/>
      </w:tblGrid>
      <w:tr w:rsidR="006F55F9">
        <w:trPr>
          <w:trHeight w:val="250"/>
        </w:trPr>
        <w:tc>
          <w:tcPr>
            <w:tcW w:w="1378" w:type="pct"/>
            <w:tcBorders>
              <w:top w:val="single" w:sz="6" w:space="0" w:color="auto"/>
              <w:left w:val="single" w:sz="6" w:space="0" w:color="auto"/>
              <w:bottom w:val="single" w:sz="6" w:space="0" w:color="auto"/>
              <w:right w:val="single" w:sz="4"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АКТИВ</w:t>
            </w:r>
          </w:p>
        </w:tc>
        <w:tc>
          <w:tcPr>
            <w:tcW w:w="396" w:type="pct"/>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3</w:t>
            </w:r>
            <w:r>
              <w:rPr>
                <w:rFonts w:ascii="Times New Roman" w:hAnsi="Times New Roman"/>
                <w:sz w:val="22"/>
                <w:szCs w:val="22"/>
                <w:lang w:val="ru-RU"/>
              </w:rPr>
              <w:t>г.</w:t>
            </w:r>
          </w:p>
        </w:tc>
        <w:tc>
          <w:tcPr>
            <w:tcW w:w="375" w:type="pct"/>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4</w:t>
            </w:r>
            <w:r>
              <w:rPr>
                <w:rFonts w:ascii="Times New Roman" w:hAnsi="Times New Roman"/>
                <w:sz w:val="22"/>
                <w:szCs w:val="22"/>
                <w:lang w:val="ru-RU"/>
              </w:rPr>
              <w:t>г.</w:t>
            </w:r>
          </w:p>
        </w:tc>
        <w:tc>
          <w:tcPr>
            <w:tcW w:w="404" w:type="pct"/>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5</w:t>
            </w:r>
            <w:r>
              <w:rPr>
                <w:rFonts w:ascii="Times New Roman" w:hAnsi="Times New Roman"/>
                <w:sz w:val="22"/>
                <w:szCs w:val="22"/>
                <w:lang w:val="ru-RU"/>
              </w:rPr>
              <w:t>г.</w:t>
            </w:r>
          </w:p>
        </w:tc>
        <w:tc>
          <w:tcPr>
            <w:tcW w:w="1290" w:type="pct"/>
            <w:tcBorders>
              <w:top w:val="single" w:sz="6" w:space="0" w:color="auto"/>
              <w:left w:val="single" w:sz="4" w:space="0" w:color="auto"/>
              <w:bottom w:val="single" w:sz="6" w:space="0" w:color="auto"/>
              <w:right w:val="single" w:sz="4"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ПАССИВ</w:t>
            </w:r>
          </w:p>
        </w:tc>
        <w:tc>
          <w:tcPr>
            <w:tcW w:w="388" w:type="pct"/>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3</w:t>
            </w:r>
            <w:r>
              <w:rPr>
                <w:rFonts w:ascii="Times New Roman" w:hAnsi="Times New Roman"/>
                <w:sz w:val="22"/>
                <w:szCs w:val="22"/>
                <w:lang w:val="ru-RU"/>
              </w:rPr>
              <w:t>г.</w:t>
            </w:r>
          </w:p>
        </w:tc>
        <w:tc>
          <w:tcPr>
            <w:tcW w:w="404" w:type="pct"/>
            <w:gridSpan w:val="2"/>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4</w:t>
            </w:r>
            <w:r>
              <w:rPr>
                <w:rFonts w:ascii="Times New Roman" w:hAnsi="Times New Roman"/>
                <w:sz w:val="22"/>
                <w:szCs w:val="22"/>
                <w:lang w:val="ru-RU"/>
              </w:rPr>
              <w:t>г.</w:t>
            </w:r>
          </w:p>
        </w:tc>
        <w:tc>
          <w:tcPr>
            <w:tcW w:w="365" w:type="pct"/>
            <w:tcBorders>
              <w:top w:val="single" w:sz="4" w:space="0" w:color="auto"/>
              <w:left w:val="single" w:sz="4" w:space="0" w:color="auto"/>
              <w:bottom w:val="single" w:sz="4" w:space="0" w:color="auto"/>
              <w:right w:val="single" w:sz="4"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5</w:t>
            </w:r>
            <w:r>
              <w:rPr>
                <w:rFonts w:ascii="Times New Roman" w:hAnsi="Times New Roman"/>
                <w:sz w:val="22"/>
                <w:szCs w:val="22"/>
                <w:lang w:val="ru-RU"/>
              </w:rPr>
              <w:t>г.</w:t>
            </w:r>
          </w:p>
        </w:tc>
      </w:tr>
      <w:tr w:rsidR="006F55F9">
        <w:trPr>
          <w:trHeight w:val="240"/>
        </w:trPr>
        <w:tc>
          <w:tcPr>
            <w:tcW w:w="2553" w:type="pct"/>
            <w:gridSpan w:val="4"/>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i/>
                <w:sz w:val="22"/>
                <w:szCs w:val="22"/>
                <w:lang w:val="ru-RU"/>
              </w:rPr>
            </w:pPr>
            <w:r>
              <w:rPr>
                <w:rFonts w:ascii="Times New Roman" w:hAnsi="Times New Roman"/>
                <w:b/>
                <w:i/>
                <w:sz w:val="22"/>
                <w:szCs w:val="22"/>
                <w:lang w:val="ru-RU"/>
              </w:rPr>
              <w:t>I. Долгосрочные активы</w:t>
            </w:r>
          </w:p>
        </w:tc>
        <w:tc>
          <w:tcPr>
            <w:tcW w:w="2447" w:type="pct"/>
            <w:gridSpan w:val="5"/>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b/>
                <w:i/>
                <w:sz w:val="22"/>
                <w:szCs w:val="22"/>
                <w:lang w:val="ru-RU"/>
              </w:rPr>
            </w:pPr>
            <w:r>
              <w:rPr>
                <w:rFonts w:ascii="Times New Roman" w:hAnsi="Times New Roman"/>
                <w:b/>
                <w:i/>
                <w:sz w:val="22"/>
                <w:szCs w:val="22"/>
                <w:lang w:val="ru-RU"/>
              </w:rPr>
              <w:t>I.Источники собствен. средств</w:t>
            </w:r>
          </w:p>
        </w:tc>
      </w:tr>
      <w:tr w:rsidR="006F55F9">
        <w:trPr>
          <w:trHeight w:val="269"/>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Основные средства (остаточ. стоимость)</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Уставной капитал</w:t>
            </w:r>
          </w:p>
          <w:p w:rsidR="006F55F9" w:rsidRDefault="006F55F9">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509"/>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Нематериальные активы</w:t>
            </w:r>
          </w:p>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(остаточ. стоим.)</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Нераспределенная прибыль (непокрыт. уб.)</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92"/>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Целевые поступления</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4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Ценные бумаги</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2447" w:type="pct"/>
            <w:gridSpan w:val="5"/>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b/>
                <w:i/>
                <w:sz w:val="22"/>
                <w:szCs w:val="22"/>
                <w:lang w:val="ru-RU"/>
              </w:rPr>
            </w:pPr>
            <w:r>
              <w:rPr>
                <w:rFonts w:ascii="Times New Roman" w:hAnsi="Times New Roman"/>
                <w:sz w:val="22"/>
                <w:szCs w:val="22"/>
                <w:lang w:val="ru-RU"/>
              </w:rPr>
              <w:t xml:space="preserve">                    </w:t>
            </w:r>
            <w:r>
              <w:rPr>
                <w:rFonts w:ascii="Times New Roman" w:hAnsi="Times New Roman"/>
                <w:b/>
                <w:i/>
                <w:sz w:val="22"/>
                <w:szCs w:val="22"/>
                <w:lang w:val="ru-RU"/>
              </w:rPr>
              <w:t>II.Обязательства</w:t>
            </w:r>
          </w:p>
        </w:tc>
      </w:tr>
      <w:tr w:rsidR="006F55F9">
        <w:trPr>
          <w:trHeight w:val="24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Капитальные вложения</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Долгосрочные обязательства, займы</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47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Инвестиции</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Кредиторская задолженность всего:</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88"/>
        </w:trPr>
        <w:tc>
          <w:tcPr>
            <w:tcW w:w="2553" w:type="pct"/>
            <w:gridSpan w:val="4"/>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b/>
                <w:i/>
                <w:sz w:val="22"/>
                <w:szCs w:val="22"/>
                <w:lang w:val="ru-RU"/>
              </w:rPr>
            </w:pPr>
            <w:r>
              <w:rPr>
                <w:rFonts w:ascii="Times New Roman" w:hAnsi="Times New Roman"/>
                <w:b/>
                <w:i/>
                <w:sz w:val="22"/>
                <w:szCs w:val="22"/>
                <w:lang w:val="ru-RU"/>
              </w:rPr>
              <w:t>II.Текущие активы</w:t>
            </w: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0"/>
                <w:szCs w:val="20"/>
                <w:lang w:val="ru-RU"/>
              </w:rPr>
            </w:pPr>
            <w:r>
              <w:rPr>
                <w:rFonts w:ascii="Times New Roman" w:hAnsi="Times New Roman"/>
                <w:sz w:val="20"/>
                <w:szCs w:val="20"/>
                <w:lang w:val="ru-RU"/>
              </w:rPr>
              <w:t>в том числе просроченная</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r>
      <w:tr w:rsidR="006F55F9" w:rsidRPr="0079304B">
        <w:trPr>
          <w:trHeight w:val="47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Производств. запасы</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0"/>
                <w:szCs w:val="20"/>
                <w:lang w:val="ru-RU"/>
              </w:rPr>
            </w:pPr>
            <w:r>
              <w:rPr>
                <w:rFonts w:ascii="Times New Roman" w:hAnsi="Times New Roman"/>
                <w:sz w:val="20"/>
                <w:szCs w:val="20"/>
                <w:lang w:val="ru-RU"/>
              </w:rPr>
              <w:t>в том числе задол</w:t>
            </w:r>
            <w:r>
              <w:rPr>
                <w:rFonts w:ascii="Times New Roman" w:hAnsi="Times New Roman"/>
                <w:sz w:val="20"/>
                <w:szCs w:val="20"/>
                <w:lang w:val="ru-RU"/>
              </w:rPr>
              <w:softHyphen/>
              <w:t>женность по бюджету</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r>
      <w:tr w:rsidR="006F55F9" w:rsidRPr="0079304B">
        <w:trPr>
          <w:trHeight w:val="24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Незавершенное производство</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vMerge w:val="restart"/>
            <w:tcBorders>
              <w:top w:val="single" w:sz="6" w:space="0" w:color="auto"/>
              <w:left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0"/>
                <w:szCs w:val="20"/>
                <w:lang w:val="ru-RU"/>
              </w:rPr>
            </w:pPr>
            <w:r>
              <w:rPr>
                <w:rFonts w:ascii="Times New Roman" w:hAnsi="Times New Roman"/>
                <w:sz w:val="20"/>
                <w:szCs w:val="20"/>
                <w:lang w:val="ru-RU"/>
              </w:rPr>
              <w:t>в том числе задолженность по оплате труда</w:t>
            </w:r>
          </w:p>
          <w:p w:rsidR="006F55F9" w:rsidRDefault="006F55F9">
            <w:pPr>
              <w:widowControl w:val="0"/>
              <w:autoSpaceDE w:val="0"/>
              <w:autoSpaceDN w:val="0"/>
              <w:adjustRightInd w:val="0"/>
              <w:rPr>
                <w:rFonts w:ascii="Times New Roman" w:hAnsi="Times New Roman"/>
                <w:sz w:val="20"/>
                <w:szCs w:val="20"/>
                <w:lang w:val="ru-RU"/>
              </w:rPr>
            </w:pPr>
          </w:p>
          <w:p w:rsidR="006F55F9" w:rsidRDefault="006F55F9">
            <w:pPr>
              <w:widowControl w:val="0"/>
              <w:autoSpaceDE w:val="0"/>
              <w:autoSpaceDN w:val="0"/>
              <w:adjustRightInd w:val="0"/>
              <w:rPr>
                <w:rFonts w:ascii="Times New Roman" w:hAnsi="Times New Roman"/>
                <w:sz w:val="20"/>
                <w:szCs w:val="20"/>
                <w:lang w:val="ru-RU"/>
              </w:rPr>
            </w:pPr>
          </w:p>
          <w:p w:rsidR="006F55F9" w:rsidRDefault="006F55F9">
            <w:pPr>
              <w:widowControl w:val="0"/>
              <w:autoSpaceDE w:val="0"/>
              <w:autoSpaceDN w:val="0"/>
              <w:adjustRightInd w:val="0"/>
              <w:rPr>
                <w:rFonts w:ascii="Times New Roman" w:hAnsi="Times New Roman"/>
                <w:sz w:val="20"/>
                <w:szCs w:val="20"/>
                <w:lang w:val="ru-RU"/>
              </w:rPr>
            </w:pPr>
          </w:p>
        </w:tc>
        <w:tc>
          <w:tcPr>
            <w:tcW w:w="395" w:type="pct"/>
            <w:gridSpan w:val="2"/>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97"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c>
          <w:tcPr>
            <w:tcW w:w="365"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0"/>
                <w:szCs w:val="20"/>
                <w:lang w:val="ru-RU"/>
              </w:rPr>
            </w:pPr>
          </w:p>
        </w:tc>
      </w:tr>
      <w:tr w:rsidR="006F55F9">
        <w:trPr>
          <w:trHeight w:val="528"/>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Готовая продукция</w:t>
            </w:r>
          </w:p>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Товары</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vMerge/>
            <w:tcBorders>
              <w:left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5" w:type="pct"/>
            <w:gridSpan w:val="2"/>
            <w:tcBorders>
              <w:top w:val="single" w:sz="4"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4"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4"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66"/>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 xml:space="preserve">Дебиторская задолженность </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vMerge/>
            <w:tcBorders>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5" w:type="pct"/>
            <w:gridSpan w:val="2"/>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60"/>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Денежные средства</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324"/>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Прочие текущие активы</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rsidRPr="0079304B">
        <w:trPr>
          <w:trHeight w:val="372"/>
        </w:trPr>
        <w:tc>
          <w:tcPr>
            <w:tcW w:w="1378"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i/>
                <w:sz w:val="20"/>
                <w:szCs w:val="20"/>
                <w:lang w:val="ru-RU"/>
              </w:rPr>
            </w:pPr>
            <w:r>
              <w:rPr>
                <w:rFonts w:ascii="Times New Roman" w:hAnsi="Times New Roman"/>
                <w:i/>
                <w:sz w:val="20"/>
                <w:szCs w:val="20"/>
                <w:lang w:val="ru-RU"/>
              </w:rPr>
              <w:t>Всего по активу баланса</w:t>
            </w:r>
          </w:p>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w:t>
            </w:r>
            <w:r>
              <w:rPr>
                <w:rFonts w:ascii="Times New Roman" w:hAnsi="Times New Roman"/>
                <w:i/>
                <w:sz w:val="22"/>
                <w:szCs w:val="22"/>
                <w:lang w:val="ru-RU"/>
              </w:rPr>
              <w:t xml:space="preserve">разделы  </w:t>
            </w:r>
            <w:r>
              <w:rPr>
                <w:rFonts w:ascii="Times New Roman" w:hAnsi="Times New Roman"/>
                <w:b/>
                <w:i/>
                <w:sz w:val="22"/>
                <w:szCs w:val="22"/>
                <w:lang w:val="ru-RU"/>
              </w:rPr>
              <w:t>I.+ II.)</w:t>
            </w:r>
          </w:p>
        </w:tc>
        <w:tc>
          <w:tcPr>
            <w:tcW w:w="396"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7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404"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129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i/>
                <w:sz w:val="20"/>
                <w:szCs w:val="20"/>
                <w:lang w:val="ru-RU"/>
              </w:rPr>
            </w:pPr>
            <w:r>
              <w:rPr>
                <w:rFonts w:ascii="Times New Roman" w:hAnsi="Times New Roman"/>
                <w:i/>
                <w:sz w:val="20"/>
                <w:szCs w:val="20"/>
                <w:lang w:val="ru-RU"/>
              </w:rPr>
              <w:t>Всего по пассиву баланса</w:t>
            </w:r>
          </w:p>
          <w:p w:rsidR="006F55F9" w:rsidRDefault="007F13F0">
            <w:pPr>
              <w:widowControl w:val="0"/>
              <w:autoSpaceDE w:val="0"/>
              <w:autoSpaceDN w:val="0"/>
              <w:adjustRightInd w:val="0"/>
              <w:rPr>
                <w:rFonts w:ascii="Times New Roman" w:hAnsi="Times New Roman"/>
                <w:i/>
                <w:sz w:val="22"/>
                <w:szCs w:val="22"/>
                <w:lang w:val="ru-RU"/>
              </w:rPr>
            </w:pPr>
            <w:r>
              <w:rPr>
                <w:rFonts w:ascii="Times New Roman" w:hAnsi="Times New Roman"/>
                <w:i/>
                <w:sz w:val="22"/>
                <w:szCs w:val="22"/>
                <w:lang w:val="ru-RU"/>
              </w:rPr>
              <w:t xml:space="preserve">(разделы  </w:t>
            </w:r>
            <w:r>
              <w:rPr>
                <w:rFonts w:ascii="Times New Roman" w:hAnsi="Times New Roman"/>
                <w:b/>
                <w:i/>
                <w:sz w:val="22"/>
                <w:szCs w:val="22"/>
                <w:lang w:val="ru-RU"/>
              </w:rPr>
              <w:t>I.+ II.)</w:t>
            </w:r>
          </w:p>
        </w:tc>
        <w:tc>
          <w:tcPr>
            <w:tcW w:w="395" w:type="pct"/>
            <w:gridSpan w:val="2"/>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9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c>
          <w:tcPr>
            <w:tcW w:w="365"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bl>
    <w:p w:rsidR="006F55F9" w:rsidRDefault="006F55F9">
      <w:pPr>
        <w:widowControl w:val="0"/>
        <w:autoSpaceDE w:val="0"/>
        <w:autoSpaceDN w:val="0"/>
        <w:adjustRightInd w:val="0"/>
        <w:jc w:val="center"/>
        <w:rPr>
          <w:rFonts w:ascii="Times New Roman" w:hAnsi="Times New Roman"/>
          <w:sz w:val="22"/>
          <w:szCs w:val="22"/>
          <w:lang w:val="ru-RU"/>
        </w:rPr>
      </w:pPr>
    </w:p>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 xml:space="preserve">ФИНАНСОВЫЙ РЕЗУЛЬТАТ </w:t>
      </w:r>
    </w:p>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 xml:space="preserve">                                                             в тыс._______ (</w:t>
      </w:r>
      <w:r>
        <w:rPr>
          <w:rFonts w:ascii="Times New Roman" w:hAnsi="Times New Roman"/>
          <w:i/>
          <w:sz w:val="22"/>
          <w:szCs w:val="22"/>
          <w:lang w:val="ru-RU"/>
        </w:rPr>
        <w:t>указать валюту</w:t>
      </w:r>
      <w:r>
        <w:rPr>
          <w:rFonts w:ascii="Times New Roman" w:hAnsi="Times New Roman"/>
          <w:sz w:val="22"/>
          <w:szCs w:val="22"/>
          <w:lang w:val="ru-RU"/>
        </w:rPr>
        <w:t>)</w:t>
      </w:r>
    </w:p>
    <w:tbl>
      <w:tblPr>
        <w:tblW w:w="5000" w:type="pct"/>
        <w:tblCellMar>
          <w:left w:w="40" w:type="dxa"/>
          <w:right w:w="40" w:type="dxa"/>
        </w:tblCellMar>
        <w:tblLook w:val="04A0" w:firstRow="1" w:lastRow="0" w:firstColumn="1" w:lastColumn="0" w:noHBand="0" w:noVBand="1"/>
      </w:tblPr>
      <w:tblGrid>
        <w:gridCol w:w="5100"/>
        <w:gridCol w:w="1720"/>
        <w:gridCol w:w="1537"/>
        <w:gridCol w:w="1406"/>
      </w:tblGrid>
      <w:tr w:rsidR="006F55F9">
        <w:trPr>
          <w:trHeight w:val="240"/>
        </w:trPr>
        <w:tc>
          <w:tcPr>
            <w:tcW w:w="2612"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Наименование</w:t>
            </w:r>
          </w:p>
        </w:tc>
        <w:tc>
          <w:tcPr>
            <w:tcW w:w="881"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3</w:t>
            </w:r>
            <w:r>
              <w:rPr>
                <w:rFonts w:ascii="Times New Roman" w:hAnsi="Times New Roman"/>
                <w:sz w:val="22"/>
                <w:szCs w:val="22"/>
                <w:lang w:val="ru-RU"/>
              </w:rPr>
              <w:t>г.</w:t>
            </w:r>
          </w:p>
        </w:tc>
        <w:tc>
          <w:tcPr>
            <w:tcW w:w="787"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4</w:t>
            </w:r>
            <w:r>
              <w:rPr>
                <w:rFonts w:ascii="Times New Roman" w:hAnsi="Times New Roman"/>
                <w:sz w:val="22"/>
                <w:szCs w:val="22"/>
                <w:lang w:val="ru-RU"/>
              </w:rPr>
              <w:t>г.</w:t>
            </w:r>
          </w:p>
        </w:tc>
        <w:tc>
          <w:tcPr>
            <w:tcW w:w="720"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jc w:val="center"/>
              <w:rPr>
                <w:rFonts w:ascii="Times New Roman" w:hAnsi="Times New Roman"/>
                <w:sz w:val="22"/>
                <w:szCs w:val="22"/>
                <w:lang w:val="ru-RU"/>
              </w:rPr>
            </w:pPr>
            <w:r>
              <w:rPr>
                <w:rFonts w:ascii="Times New Roman" w:hAnsi="Times New Roman"/>
                <w:sz w:val="22"/>
                <w:szCs w:val="22"/>
                <w:lang w:val="ru-RU"/>
              </w:rPr>
              <w:t>202</w:t>
            </w:r>
            <w:r>
              <w:rPr>
                <w:rFonts w:ascii="Times New Roman" w:hAnsi="Times New Roman"/>
                <w:sz w:val="22"/>
                <w:szCs w:val="22"/>
              </w:rPr>
              <w:t>5</w:t>
            </w:r>
            <w:r>
              <w:rPr>
                <w:rFonts w:ascii="Times New Roman" w:hAnsi="Times New Roman"/>
                <w:sz w:val="22"/>
                <w:szCs w:val="22"/>
                <w:lang w:val="ru-RU"/>
              </w:rPr>
              <w:t>г.</w:t>
            </w:r>
          </w:p>
        </w:tc>
      </w:tr>
      <w:tr w:rsidR="006F55F9">
        <w:trPr>
          <w:trHeight w:val="240"/>
        </w:trPr>
        <w:tc>
          <w:tcPr>
            <w:tcW w:w="2612"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ind w:left="-540" w:firstLine="540"/>
              <w:rPr>
                <w:rFonts w:ascii="Times New Roman" w:hAnsi="Times New Roman"/>
                <w:sz w:val="22"/>
                <w:szCs w:val="22"/>
                <w:lang w:val="ru-RU"/>
              </w:rPr>
            </w:pPr>
            <w:r>
              <w:rPr>
                <w:rFonts w:ascii="Times New Roman" w:hAnsi="Times New Roman"/>
                <w:sz w:val="22"/>
                <w:szCs w:val="22"/>
                <w:lang w:val="ru-RU"/>
              </w:rPr>
              <w:t>1.Чистая выручка от реализации</w:t>
            </w:r>
          </w:p>
        </w:tc>
        <w:tc>
          <w:tcPr>
            <w:tcW w:w="881"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88"/>
        </w:trPr>
        <w:tc>
          <w:tcPr>
            <w:tcW w:w="2612" w:type="pct"/>
            <w:tcBorders>
              <w:top w:val="single" w:sz="6" w:space="0" w:color="auto"/>
              <w:left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2.Себестоимость реализованной продукции</w:t>
            </w:r>
          </w:p>
        </w:tc>
        <w:tc>
          <w:tcPr>
            <w:tcW w:w="881" w:type="pct"/>
            <w:tcBorders>
              <w:top w:val="single" w:sz="6" w:space="0" w:color="auto"/>
              <w:left w:val="single" w:sz="6" w:space="0" w:color="auto"/>
              <w:bottom w:val="nil"/>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nil"/>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nil"/>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46"/>
        </w:trPr>
        <w:tc>
          <w:tcPr>
            <w:tcW w:w="2612"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3. Административные расходы</w:t>
            </w:r>
          </w:p>
        </w:tc>
        <w:tc>
          <w:tcPr>
            <w:tcW w:w="881"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96"/>
        </w:trPr>
        <w:tc>
          <w:tcPr>
            <w:tcW w:w="2612" w:type="pct"/>
            <w:tcBorders>
              <w:top w:val="single" w:sz="6"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4.Прочие расходы</w:t>
            </w:r>
          </w:p>
        </w:tc>
        <w:tc>
          <w:tcPr>
            <w:tcW w:w="881"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317"/>
        </w:trPr>
        <w:tc>
          <w:tcPr>
            <w:tcW w:w="2612" w:type="pct"/>
            <w:tcBorders>
              <w:top w:val="single" w:sz="6" w:space="0" w:color="auto"/>
              <w:left w:val="single" w:sz="6" w:space="0" w:color="auto"/>
              <w:bottom w:val="single" w:sz="4"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5. Прочие доходы</w:t>
            </w:r>
          </w:p>
        </w:tc>
        <w:tc>
          <w:tcPr>
            <w:tcW w:w="881"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rsidRPr="0079304B">
        <w:trPr>
          <w:trHeight w:val="265"/>
        </w:trPr>
        <w:tc>
          <w:tcPr>
            <w:tcW w:w="2612" w:type="pct"/>
            <w:tcBorders>
              <w:top w:val="single" w:sz="4"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6. Прибыль до уплаты налога на доход</w:t>
            </w:r>
          </w:p>
        </w:tc>
        <w:tc>
          <w:tcPr>
            <w:tcW w:w="881"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292"/>
        </w:trPr>
        <w:tc>
          <w:tcPr>
            <w:tcW w:w="2612" w:type="pct"/>
            <w:tcBorders>
              <w:top w:val="single" w:sz="6" w:space="0" w:color="auto"/>
              <w:left w:val="single" w:sz="6" w:space="0" w:color="auto"/>
              <w:bottom w:val="single" w:sz="4"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7. Налог на доход</w:t>
            </w:r>
          </w:p>
        </w:tc>
        <w:tc>
          <w:tcPr>
            <w:tcW w:w="881"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6" w:space="0" w:color="auto"/>
              <w:left w:val="single" w:sz="6" w:space="0" w:color="auto"/>
              <w:bottom w:val="single" w:sz="4"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r w:rsidR="006F55F9">
        <w:trPr>
          <w:trHeight w:val="363"/>
        </w:trPr>
        <w:tc>
          <w:tcPr>
            <w:tcW w:w="2612" w:type="pct"/>
            <w:tcBorders>
              <w:top w:val="single" w:sz="4" w:space="0" w:color="auto"/>
              <w:left w:val="single" w:sz="6" w:space="0" w:color="auto"/>
              <w:bottom w:val="single" w:sz="6" w:space="0" w:color="auto"/>
              <w:right w:val="single" w:sz="6" w:space="0" w:color="auto"/>
            </w:tcBorders>
            <w:vAlign w:val="center"/>
          </w:tcPr>
          <w:p w:rsidR="006F55F9" w:rsidRDefault="007F13F0">
            <w:pPr>
              <w:widowControl w:val="0"/>
              <w:autoSpaceDE w:val="0"/>
              <w:autoSpaceDN w:val="0"/>
              <w:adjustRightInd w:val="0"/>
              <w:rPr>
                <w:rFonts w:ascii="Times New Roman" w:hAnsi="Times New Roman"/>
                <w:sz w:val="22"/>
                <w:szCs w:val="22"/>
                <w:lang w:val="ru-RU"/>
              </w:rPr>
            </w:pPr>
            <w:r>
              <w:rPr>
                <w:rFonts w:ascii="Times New Roman" w:hAnsi="Times New Roman"/>
                <w:sz w:val="22"/>
                <w:szCs w:val="22"/>
                <w:lang w:val="ru-RU"/>
              </w:rPr>
              <w:t>8. Прибыль (убыток)</w:t>
            </w:r>
          </w:p>
        </w:tc>
        <w:tc>
          <w:tcPr>
            <w:tcW w:w="881"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613"/>
              <w:rPr>
                <w:rFonts w:ascii="Times New Roman" w:hAnsi="Times New Roman"/>
                <w:sz w:val="22"/>
                <w:szCs w:val="22"/>
                <w:lang w:val="ru-RU"/>
              </w:rPr>
            </w:pPr>
          </w:p>
        </w:tc>
        <w:tc>
          <w:tcPr>
            <w:tcW w:w="787"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ind w:right="-735"/>
              <w:rPr>
                <w:rFonts w:ascii="Times New Roman" w:hAnsi="Times New Roman"/>
                <w:sz w:val="22"/>
                <w:szCs w:val="22"/>
                <w:lang w:val="ru-RU"/>
              </w:rPr>
            </w:pPr>
          </w:p>
        </w:tc>
        <w:tc>
          <w:tcPr>
            <w:tcW w:w="720" w:type="pct"/>
            <w:tcBorders>
              <w:top w:val="single" w:sz="4" w:space="0" w:color="auto"/>
              <w:left w:val="single" w:sz="6" w:space="0" w:color="auto"/>
              <w:bottom w:val="single" w:sz="6" w:space="0" w:color="auto"/>
              <w:right w:val="single" w:sz="6" w:space="0" w:color="auto"/>
            </w:tcBorders>
            <w:vAlign w:val="center"/>
          </w:tcPr>
          <w:p w:rsidR="006F55F9" w:rsidRDefault="006F55F9">
            <w:pPr>
              <w:widowControl w:val="0"/>
              <w:autoSpaceDE w:val="0"/>
              <w:autoSpaceDN w:val="0"/>
              <w:adjustRightInd w:val="0"/>
              <w:rPr>
                <w:rFonts w:ascii="Times New Roman" w:hAnsi="Times New Roman"/>
                <w:sz w:val="22"/>
                <w:szCs w:val="22"/>
                <w:lang w:val="ru-RU"/>
              </w:rPr>
            </w:pPr>
          </w:p>
        </w:tc>
      </w:tr>
    </w:tbl>
    <w:p w:rsidR="006F55F9" w:rsidRDefault="006F55F9">
      <w:pPr>
        <w:widowControl w:val="0"/>
        <w:autoSpaceDE w:val="0"/>
        <w:autoSpaceDN w:val="0"/>
        <w:adjustRightInd w:val="0"/>
        <w:rPr>
          <w:rFonts w:ascii="Times New Roman" w:hAnsi="Times New Roman"/>
          <w:sz w:val="22"/>
          <w:szCs w:val="22"/>
          <w:lang w:val="ru-RU"/>
        </w:rPr>
      </w:pPr>
    </w:p>
    <w:p w:rsidR="006F55F9" w:rsidRDefault="007F13F0">
      <w:pPr>
        <w:widowControl w:val="0"/>
        <w:autoSpaceDE w:val="0"/>
        <w:autoSpaceDN w:val="0"/>
        <w:adjustRightInd w:val="0"/>
        <w:ind w:left="-709" w:firstLine="709"/>
        <w:rPr>
          <w:rFonts w:ascii="Times New Roman" w:hAnsi="Times New Roman"/>
          <w:sz w:val="22"/>
          <w:szCs w:val="22"/>
          <w:lang w:val="ru-RU"/>
        </w:rPr>
      </w:pPr>
      <w:r>
        <w:rPr>
          <w:rFonts w:ascii="Times New Roman" w:hAnsi="Times New Roman"/>
          <w:sz w:val="22"/>
          <w:szCs w:val="22"/>
          <w:lang w:val="ru-RU"/>
        </w:rPr>
        <w:t xml:space="preserve">Руководитель. _________________________       </w:t>
      </w:r>
    </w:p>
    <w:p w:rsidR="006F55F9" w:rsidRDefault="006F55F9">
      <w:pPr>
        <w:widowControl w:val="0"/>
        <w:autoSpaceDE w:val="0"/>
        <w:autoSpaceDN w:val="0"/>
        <w:adjustRightInd w:val="0"/>
        <w:ind w:left="-709" w:firstLine="709"/>
        <w:rPr>
          <w:rFonts w:ascii="Times New Roman" w:hAnsi="Times New Roman"/>
          <w:sz w:val="22"/>
          <w:szCs w:val="22"/>
          <w:lang w:val="ru-RU"/>
        </w:rPr>
      </w:pPr>
    </w:p>
    <w:p w:rsidR="006F55F9" w:rsidRDefault="007F13F0">
      <w:pPr>
        <w:widowControl w:val="0"/>
        <w:autoSpaceDE w:val="0"/>
        <w:autoSpaceDN w:val="0"/>
        <w:adjustRightInd w:val="0"/>
        <w:ind w:left="-709" w:firstLine="709"/>
        <w:rPr>
          <w:rFonts w:ascii="Times New Roman" w:hAnsi="Times New Roman"/>
          <w:sz w:val="22"/>
          <w:szCs w:val="22"/>
          <w:lang w:val="ru-RU"/>
        </w:rPr>
      </w:pPr>
      <w:r>
        <w:rPr>
          <w:rFonts w:ascii="Times New Roman" w:hAnsi="Times New Roman"/>
          <w:sz w:val="22"/>
          <w:szCs w:val="22"/>
          <w:lang w:val="ru-RU"/>
        </w:rPr>
        <w:t>Гл. бухгалтер______________________________</w:t>
      </w:r>
    </w:p>
    <w:p w:rsidR="006F55F9" w:rsidRDefault="006F55F9">
      <w:pPr>
        <w:jc w:val="both"/>
        <w:rPr>
          <w:rFonts w:ascii="Times New Roman" w:hAnsi="Times New Roman"/>
          <w:sz w:val="16"/>
          <w:szCs w:val="16"/>
          <w:lang w:val="ru-RU"/>
        </w:rPr>
      </w:pPr>
    </w:p>
    <w:p w:rsidR="006F55F9" w:rsidRDefault="007F13F0">
      <w:pPr>
        <w:widowControl w:val="0"/>
        <w:autoSpaceDE w:val="0"/>
        <w:autoSpaceDN w:val="0"/>
        <w:adjustRightInd w:val="0"/>
        <w:ind w:left="-709" w:firstLine="709"/>
        <w:rPr>
          <w:rFonts w:ascii="Times New Roman" w:hAnsi="Times New Roman"/>
          <w:sz w:val="20"/>
          <w:szCs w:val="20"/>
          <w:lang w:val="ru-RU"/>
        </w:rPr>
      </w:pPr>
      <w:r>
        <w:rPr>
          <w:rFonts w:ascii="Times New Roman" w:hAnsi="Times New Roman"/>
          <w:sz w:val="20"/>
          <w:szCs w:val="20"/>
          <w:lang w:val="ru-RU"/>
        </w:rPr>
        <w:t xml:space="preserve">Место печати  </w:t>
      </w:r>
    </w:p>
    <w:p w:rsidR="006F55F9" w:rsidRDefault="006F55F9">
      <w:pPr>
        <w:widowControl w:val="0"/>
        <w:autoSpaceDE w:val="0"/>
        <w:autoSpaceDN w:val="0"/>
        <w:adjustRightInd w:val="0"/>
        <w:ind w:left="-709" w:firstLine="709"/>
        <w:rPr>
          <w:rFonts w:ascii="Times New Roman" w:hAnsi="Times New Roman"/>
          <w:sz w:val="22"/>
          <w:szCs w:val="22"/>
          <w:lang w:val="ru-RU"/>
        </w:rPr>
      </w:pPr>
    </w:p>
    <w:p w:rsidR="006F55F9" w:rsidRDefault="007F13F0">
      <w:pPr>
        <w:widowControl w:val="0"/>
        <w:autoSpaceDE w:val="0"/>
        <w:autoSpaceDN w:val="0"/>
        <w:adjustRightInd w:val="0"/>
        <w:ind w:left="-709" w:firstLine="709"/>
        <w:rPr>
          <w:rFonts w:ascii="Times New Roman" w:hAnsi="Times New Roman"/>
          <w:sz w:val="22"/>
          <w:szCs w:val="22"/>
          <w:lang w:val="ru-RU"/>
        </w:rPr>
      </w:pPr>
      <w:r>
        <w:rPr>
          <w:rFonts w:ascii="Times New Roman" w:hAnsi="Times New Roman"/>
          <w:sz w:val="22"/>
          <w:szCs w:val="22"/>
          <w:lang w:val="ru-RU"/>
        </w:rPr>
        <w:t>Дата: «____» ______20___г.</w:t>
      </w:r>
    </w:p>
    <w:p w:rsidR="006F55F9" w:rsidRDefault="006F55F9">
      <w:pPr>
        <w:jc w:val="both"/>
        <w:rPr>
          <w:rFonts w:ascii="Times New Roman" w:hAnsi="Times New Roman"/>
          <w:sz w:val="20"/>
          <w:szCs w:val="20"/>
          <w:lang w:val="ru-RU"/>
        </w:rPr>
      </w:pPr>
    </w:p>
    <w:p w:rsidR="006F55F9" w:rsidRDefault="006F55F9">
      <w:pPr>
        <w:ind w:left="7080" w:firstLine="708"/>
        <w:jc w:val="center"/>
        <w:rPr>
          <w:rFonts w:ascii="Times New Roman" w:hAnsi="Times New Roman"/>
          <w:i/>
          <w:sz w:val="22"/>
          <w:szCs w:val="28"/>
          <w:lang w:val="ru-RU"/>
        </w:rPr>
      </w:pPr>
      <w:bookmarkStart w:id="5" w:name="_Hlk135035825"/>
    </w:p>
    <w:p w:rsidR="006F55F9" w:rsidRDefault="007F13F0">
      <w:pPr>
        <w:widowControl w:val="0"/>
        <w:autoSpaceDE w:val="0"/>
        <w:autoSpaceDN w:val="0"/>
        <w:adjustRightInd w:val="0"/>
        <w:ind w:left="-709" w:firstLine="709"/>
        <w:rPr>
          <w:rFonts w:ascii="Times New Roman" w:hAnsi="Times New Roman"/>
          <w:b/>
          <w:bCs/>
          <w:sz w:val="22"/>
          <w:szCs w:val="22"/>
          <w:lang w:val="ru-RU"/>
        </w:rPr>
      </w:pPr>
      <w:r>
        <w:rPr>
          <w:rFonts w:ascii="Times New Roman" w:hAnsi="Times New Roman"/>
          <w:b/>
          <w:bCs/>
          <w:sz w:val="22"/>
          <w:szCs w:val="22"/>
          <w:lang w:val="ru-RU"/>
        </w:rPr>
        <w:t>(*) компании, финансовое положение которых определяется иными критериями, могут предоставить иную форму, определяющую его финансовое положение.</w:t>
      </w:r>
    </w:p>
    <w:p w:rsidR="006F55F9" w:rsidRDefault="007F13F0">
      <w:pPr>
        <w:ind w:left="7788" w:firstLine="708"/>
        <w:rPr>
          <w:rFonts w:ascii="Times New Roman" w:hAnsi="Times New Roman"/>
          <w:i/>
          <w:sz w:val="28"/>
          <w:szCs w:val="28"/>
          <w:lang w:val="ru-RU"/>
        </w:rPr>
      </w:pPr>
      <w:r>
        <w:rPr>
          <w:rFonts w:ascii="Times New Roman" w:hAnsi="Times New Roman"/>
          <w:i/>
          <w:sz w:val="22"/>
          <w:szCs w:val="28"/>
          <w:lang w:val="ru-RU"/>
        </w:rPr>
        <w:br w:type="page"/>
      </w:r>
      <w:r>
        <w:rPr>
          <w:rFonts w:ascii="Times New Roman" w:hAnsi="Times New Roman"/>
          <w:i/>
          <w:sz w:val="22"/>
          <w:szCs w:val="28"/>
          <w:lang w:val="ru-RU"/>
        </w:rPr>
        <w:lastRenderedPageBreak/>
        <w:t>Форма № 5</w:t>
      </w:r>
    </w:p>
    <w:p w:rsidR="006F55F9" w:rsidRDefault="006F55F9">
      <w:pPr>
        <w:jc w:val="center"/>
        <w:rPr>
          <w:rFonts w:ascii="Times New Roman" w:hAnsi="Times New Roman"/>
          <w:sz w:val="28"/>
          <w:szCs w:val="28"/>
          <w:lang w:val="ru-RU"/>
        </w:rPr>
      </w:pPr>
    </w:p>
    <w:p w:rsidR="006F55F9" w:rsidRDefault="007F13F0">
      <w:pPr>
        <w:autoSpaceDE w:val="0"/>
        <w:autoSpaceDN w:val="0"/>
        <w:adjustRightInd w:val="0"/>
        <w:jc w:val="center"/>
        <w:rPr>
          <w:rFonts w:ascii="Times New Roman" w:hAnsi="Times New Roman"/>
          <w:i/>
          <w:lang w:val="ru-RU"/>
        </w:rPr>
      </w:pPr>
      <w:r>
        <w:rPr>
          <w:rFonts w:ascii="Times New Roman" w:hAnsi="Times New Roman"/>
          <w:i/>
          <w:lang w:val="ru-RU"/>
        </w:rPr>
        <w:t xml:space="preserve">НА ФИРМЕННОМ БЛАНКЕ </w:t>
      </w:r>
    </w:p>
    <w:p w:rsidR="006F55F9" w:rsidRDefault="006F55F9">
      <w:pPr>
        <w:autoSpaceDE w:val="0"/>
        <w:autoSpaceDN w:val="0"/>
        <w:adjustRightInd w:val="0"/>
        <w:jc w:val="center"/>
        <w:rPr>
          <w:rFonts w:ascii="Times New Roman" w:hAnsi="Times New Roman"/>
          <w:lang w:val="ru-RU"/>
        </w:rPr>
      </w:pPr>
    </w:p>
    <w:p w:rsidR="006F55F9" w:rsidRDefault="006F55F9">
      <w:pPr>
        <w:autoSpaceDE w:val="0"/>
        <w:autoSpaceDN w:val="0"/>
        <w:adjustRightInd w:val="0"/>
        <w:jc w:val="center"/>
        <w:rPr>
          <w:rFonts w:ascii="Times New Roman" w:hAnsi="Times New Roman"/>
          <w:lang w:val="ru-RU"/>
        </w:rPr>
      </w:pPr>
    </w:p>
    <w:p w:rsidR="006F55F9" w:rsidRDefault="007F13F0">
      <w:pPr>
        <w:pStyle w:val="ae"/>
        <w:ind w:left="6804" w:right="-108" w:hanging="72"/>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jc w:val="center"/>
        <w:rPr>
          <w:rFonts w:ascii="Times New Roman" w:hAnsi="Times New Roman"/>
          <w:i/>
          <w:lang w:val="ru-RU"/>
        </w:rPr>
      </w:pPr>
    </w:p>
    <w:p w:rsidR="006F55F9" w:rsidRDefault="006F55F9">
      <w:pPr>
        <w:jc w:val="center"/>
        <w:rPr>
          <w:rFonts w:ascii="Times New Roman" w:hAnsi="Times New Roman"/>
          <w:i/>
          <w:lang w:val="ru-RU"/>
        </w:rPr>
      </w:pPr>
    </w:p>
    <w:p w:rsidR="006F55F9" w:rsidRDefault="006F55F9">
      <w:pPr>
        <w:rPr>
          <w:rFonts w:ascii="Times New Roman" w:hAnsi="Times New Roman"/>
          <w:lang w:val="ru-RU"/>
        </w:rPr>
      </w:pPr>
    </w:p>
    <w:p w:rsidR="006F55F9" w:rsidRDefault="007F13F0">
      <w:pPr>
        <w:jc w:val="center"/>
        <w:rPr>
          <w:rFonts w:ascii="Times New Roman" w:hAnsi="Times New Roman"/>
          <w:lang w:val="ru-RU"/>
        </w:rPr>
      </w:pPr>
      <w:r>
        <w:rPr>
          <w:rFonts w:ascii="Times New Roman" w:hAnsi="Times New Roman"/>
          <w:lang w:val="ru-RU"/>
        </w:rPr>
        <w:t>ЗАЯВЛЕНИЕ</w:t>
      </w:r>
    </w:p>
    <w:p w:rsidR="006F55F9" w:rsidRDefault="007F13F0">
      <w:pPr>
        <w:jc w:val="center"/>
        <w:rPr>
          <w:rFonts w:ascii="Times New Roman" w:hAnsi="Times New Roman"/>
          <w:lang w:val="ru-RU"/>
        </w:rPr>
      </w:pPr>
      <w:r>
        <w:rPr>
          <w:rFonts w:ascii="Times New Roman" w:hAnsi="Times New Roman"/>
          <w:lang w:val="ru-RU"/>
        </w:rPr>
        <w:t>по недопущению коррупционных проявлений</w:t>
      </w:r>
    </w:p>
    <w:p w:rsidR="006F55F9" w:rsidRDefault="006F55F9">
      <w:pPr>
        <w:jc w:val="center"/>
        <w:rPr>
          <w:rFonts w:ascii="Times New Roman" w:hAnsi="Times New Roman"/>
          <w:lang w:val="ru-RU"/>
        </w:rPr>
      </w:pPr>
    </w:p>
    <w:p w:rsidR="006F55F9" w:rsidRDefault="006F55F9">
      <w:pPr>
        <w:jc w:val="center"/>
        <w:rPr>
          <w:rFonts w:ascii="Times New Roman" w:hAnsi="Times New Roman"/>
          <w:lang w:val="ru-RU"/>
        </w:rPr>
      </w:pPr>
    </w:p>
    <w:p w:rsidR="006F55F9" w:rsidRDefault="007F13F0">
      <w:pPr>
        <w:ind w:right="104" w:firstLine="709"/>
        <w:jc w:val="both"/>
        <w:rPr>
          <w:rFonts w:ascii="Times New Roman" w:hAnsi="Times New Roman"/>
          <w:lang w:val="ru-RU"/>
        </w:rPr>
      </w:pPr>
      <w:r>
        <w:rPr>
          <w:rFonts w:ascii="Times New Roman" w:hAnsi="Times New Roman"/>
          <w:lang w:val="ru-RU"/>
        </w:rPr>
        <w:t xml:space="preserve">Настоящим письмом подтверждаем, что компания _______________________: </w:t>
      </w:r>
    </w:p>
    <w:p w:rsidR="006F55F9" w:rsidRDefault="007F13F0">
      <w:pPr>
        <w:spacing w:after="102"/>
        <w:ind w:right="388" w:firstLine="709"/>
        <w:jc w:val="both"/>
        <w:rPr>
          <w:rFonts w:ascii="Times New Roman" w:hAnsi="Times New Roman"/>
          <w:i/>
          <w:lang w:val="ru-RU"/>
        </w:rPr>
      </w:pPr>
      <w:r>
        <w:rPr>
          <w:rFonts w:ascii="Times New Roman" w:hAnsi="Times New Roman"/>
          <w:i/>
          <w:lang w:val="ru-RU"/>
        </w:rPr>
        <w:t xml:space="preserve">     </w:t>
      </w:r>
      <w:r>
        <w:rPr>
          <w:rFonts w:ascii="Times New Roman" w:hAnsi="Times New Roman"/>
          <w:i/>
          <w:lang w:val="ru-RU"/>
        </w:rPr>
        <w:tab/>
      </w:r>
      <w:r>
        <w:rPr>
          <w:rFonts w:ascii="Times New Roman" w:hAnsi="Times New Roman"/>
          <w:i/>
          <w:lang w:val="ru-RU"/>
        </w:rPr>
        <w:tab/>
      </w:r>
      <w:r>
        <w:rPr>
          <w:rFonts w:ascii="Times New Roman" w:hAnsi="Times New Roman"/>
          <w:i/>
          <w:lang w:val="ru-RU"/>
        </w:rPr>
        <w:tab/>
      </w:r>
      <w:r>
        <w:rPr>
          <w:rFonts w:ascii="Times New Roman" w:hAnsi="Times New Roman"/>
          <w:i/>
          <w:lang w:val="ru-RU"/>
        </w:rPr>
        <w:tab/>
      </w:r>
      <w:r>
        <w:rPr>
          <w:rFonts w:ascii="Times New Roman" w:hAnsi="Times New Roman"/>
          <w:i/>
          <w:lang w:val="ru-RU"/>
        </w:rPr>
        <w:tab/>
      </w:r>
      <w:r>
        <w:rPr>
          <w:rFonts w:ascii="Times New Roman" w:hAnsi="Times New Roman"/>
          <w:i/>
          <w:lang w:val="ru-RU"/>
        </w:rPr>
        <w:tab/>
      </w:r>
      <w:r>
        <w:rPr>
          <w:rFonts w:ascii="Times New Roman" w:hAnsi="Times New Roman"/>
          <w:i/>
          <w:lang w:val="ru-RU"/>
        </w:rPr>
        <w:tab/>
      </w:r>
      <w:r>
        <w:rPr>
          <w:rFonts w:ascii="Times New Roman" w:hAnsi="Times New Roman"/>
          <w:i/>
          <w:lang w:val="ru-RU"/>
        </w:rPr>
        <w:tab/>
        <w:t xml:space="preserve">    </w:t>
      </w:r>
      <w:r>
        <w:rPr>
          <w:rFonts w:ascii="Times New Roman" w:hAnsi="Times New Roman"/>
          <w:i/>
          <w:sz w:val="22"/>
          <w:lang w:val="ru-RU"/>
        </w:rPr>
        <w:t xml:space="preserve">(наименование компании) </w:t>
      </w:r>
    </w:p>
    <w:p w:rsidR="006F55F9" w:rsidRDefault="007F13F0">
      <w:pPr>
        <w:spacing w:line="276" w:lineRule="auto"/>
        <w:ind w:right="388" w:firstLine="709"/>
        <w:jc w:val="both"/>
        <w:rPr>
          <w:rFonts w:ascii="Times New Roman" w:hAnsi="Times New Roman"/>
          <w:lang w:val="ru-RU"/>
        </w:rPr>
      </w:pPr>
      <w:r>
        <w:rPr>
          <w:rFonts w:ascii="Times New Roman" w:hAnsi="Times New Roman"/>
          <w:lang w:val="ru-RU"/>
        </w:rPr>
        <w:t>а) обязуется:</w:t>
      </w:r>
    </w:p>
    <w:p w:rsidR="006F55F9" w:rsidRDefault="007F13F0">
      <w:pPr>
        <w:spacing w:line="276" w:lineRule="auto"/>
        <w:ind w:right="388" w:firstLine="709"/>
        <w:jc w:val="both"/>
        <w:rPr>
          <w:rFonts w:ascii="Times New Roman" w:hAnsi="Times New Roman"/>
          <w:lang w:val="ru-RU"/>
        </w:rPr>
      </w:pPr>
      <w:r>
        <w:rPr>
          <w:rFonts w:ascii="Times New Roman" w:hAnsi="Times New Roman"/>
          <w:lang w:val="ru-RU"/>
        </w:rPr>
        <w:t>- соблюдать требования Закона Республики Узбекистан «О государственных закупках» №ЗРУ-684 от 22.04.2021 г.;</w:t>
      </w:r>
    </w:p>
    <w:p w:rsidR="006F55F9" w:rsidRDefault="007F13F0">
      <w:pPr>
        <w:spacing w:line="276" w:lineRule="auto"/>
        <w:ind w:right="388" w:firstLine="709"/>
        <w:jc w:val="both"/>
        <w:rPr>
          <w:rFonts w:ascii="Times New Roman" w:hAnsi="Times New Roman"/>
          <w:lang w:val="ru-RU"/>
        </w:rPr>
      </w:pPr>
      <w:r>
        <w:rPr>
          <w:rFonts w:ascii="Times New Roman" w:hAnsi="Times New Roman"/>
          <w:lang w:val="ru-RU"/>
        </w:rPr>
        <w:t xml:space="preserve">- прямо или косвенно не предлагать и не давать любому нынешнему либо бывшему должностному лицу или работнику </w:t>
      </w:r>
      <w:proofErr w:type="gramStart"/>
      <w:r>
        <w:rPr>
          <w:rFonts w:ascii="Times New Roman" w:hAnsi="Times New Roman"/>
          <w:lang w:val="ru-RU"/>
        </w:rPr>
        <w:t>Заказчика</w:t>
      </w:r>
      <w:proofErr w:type="gramEnd"/>
      <w:r>
        <w:rPr>
          <w:rFonts w:ascii="Times New Roman" w:hAnsi="Times New Roman"/>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rsidR="006F55F9" w:rsidRDefault="007F13F0">
      <w:pPr>
        <w:spacing w:line="276" w:lineRule="auto"/>
        <w:ind w:right="388" w:firstLine="709"/>
        <w:jc w:val="both"/>
        <w:rPr>
          <w:rFonts w:ascii="Times New Roman" w:hAnsi="Times New Roman"/>
          <w:lang w:val="ru-RU"/>
        </w:rPr>
      </w:pPr>
      <w:r>
        <w:rPr>
          <w:rFonts w:ascii="Times New Roman" w:hAnsi="Times New Roman"/>
          <w:lang w:val="ru-RU"/>
        </w:rPr>
        <w:t>- не совершать антиконкурентные действия, в том числе при выявлении случаев аффилированности;</w:t>
      </w:r>
    </w:p>
    <w:p w:rsidR="006F55F9" w:rsidRDefault="007F13F0">
      <w:pPr>
        <w:spacing w:line="276" w:lineRule="auto"/>
        <w:ind w:right="159" w:firstLine="709"/>
        <w:jc w:val="both"/>
        <w:rPr>
          <w:rFonts w:ascii="Times New Roman" w:hAnsi="Times New Roman"/>
          <w:lang w:val="ru-RU"/>
        </w:rPr>
      </w:pPr>
      <w:r>
        <w:rPr>
          <w:rFonts w:ascii="Times New Roman" w:hAnsi="Times New Roman"/>
          <w:lang w:val="ru-RU"/>
        </w:rPr>
        <w:t>- не допускать проявления мошенничества, фальсификации данных и коррупции;</w:t>
      </w:r>
    </w:p>
    <w:p w:rsidR="006F55F9" w:rsidRDefault="007F13F0">
      <w:pPr>
        <w:spacing w:line="276" w:lineRule="auto"/>
        <w:ind w:right="159" w:firstLine="709"/>
        <w:jc w:val="both"/>
        <w:rPr>
          <w:rFonts w:ascii="Times New Roman" w:hAnsi="Times New Roman"/>
          <w:lang w:val="ru-RU"/>
        </w:rPr>
      </w:pPr>
      <w:r>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участвовавших в данном лоте;</w:t>
      </w:r>
    </w:p>
    <w:p w:rsidR="006F55F9" w:rsidRDefault="007F13F0">
      <w:pPr>
        <w:spacing w:line="276" w:lineRule="auto"/>
        <w:ind w:right="159" w:firstLine="709"/>
        <w:jc w:val="both"/>
        <w:rPr>
          <w:rFonts w:ascii="Times New Roman" w:hAnsi="Times New Roman"/>
          <w:lang w:val="ru-RU"/>
        </w:rPr>
      </w:pPr>
      <w:r>
        <w:rPr>
          <w:rFonts w:ascii="Times New Roman" w:hAnsi="Times New Roman"/>
          <w:lang w:val="ru-RU"/>
        </w:rPr>
        <w:t>б) подтверждает, что:</w:t>
      </w:r>
    </w:p>
    <w:p w:rsidR="006F55F9" w:rsidRDefault="007F13F0">
      <w:pPr>
        <w:spacing w:line="276" w:lineRule="auto"/>
        <w:ind w:right="-2" w:firstLine="709"/>
        <w:jc w:val="both"/>
        <w:rPr>
          <w:rFonts w:ascii="Times New Roman" w:hAnsi="Times New Roman"/>
          <w:lang w:val="ru-RU"/>
        </w:rPr>
      </w:pPr>
      <w:r>
        <w:rPr>
          <w:rFonts w:ascii="Times New Roman" w:hAnsi="Times New Roman"/>
          <w:lang w:val="ru-RU"/>
        </w:rPr>
        <w:t xml:space="preserve">- не имеет аффилированности с Заказчиком и с участниками тендера, а также </w:t>
      </w:r>
      <w:r>
        <w:rPr>
          <w:rFonts w:ascii="Times New Roman" w:hAnsi="Times New Roman"/>
          <w:lang w:val="ru-RU"/>
        </w:rPr>
        <w:br/>
        <w:t>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rsidR="006F55F9" w:rsidRDefault="007F13F0">
      <w:pPr>
        <w:spacing w:line="276" w:lineRule="auto"/>
        <w:ind w:right="159" w:firstLine="709"/>
        <w:jc w:val="both"/>
        <w:rPr>
          <w:rFonts w:ascii="Times New Roman" w:hAnsi="Times New Roman"/>
          <w:lang w:val="ru-RU"/>
        </w:rPr>
      </w:pPr>
      <w:r>
        <w:rPr>
          <w:rFonts w:ascii="Times New Roman" w:hAnsi="Times New Roman"/>
          <w:lang w:val="ru-RU"/>
        </w:rPr>
        <w:t>- не состоит в сговоре с другими участниками с целью искажения цен или результатов тендера.</w:t>
      </w: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Подписи:</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Ф.И.О. руководителя _______________</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Ф.И.О. главного бухгалтера (начальника финансового отдела) ______________</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Ф.И.О. юриста ____________________</w:t>
      </w:r>
    </w:p>
    <w:p w:rsidR="006F55F9" w:rsidRDefault="006F55F9">
      <w:pPr>
        <w:rPr>
          <w:rFonts w:ascii="Times New Roman" w:hAnsi="Times New Roman"/>
          <w:lang w:val="ru-RU"/>
        </w:rPr>
      </w:pP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Место печати</w:t>
      </w:r>
    </w:p>
    <w:p w:rsidR="006F55F9" w:rsidRDefault="007F13F0">
      <w:pPr>
        <w:jc w:val="right"/>
        <w:rPr>
          <w:rFonts w:ascii="Times New Roman" w:hAnsi="Times New Roman"/>
          <w:i/>
          <w:sz w:val="28"/>
          <w:szCs w:val="28"/>
          <w:lang w:val="ru-RU"/>
        </w:rPr>
      </w:pPr>
      <w:r>
        <w:rPr>
          <w:rFonts w:ascii="Times New Roman" w:hAnsi="Times New Roman"/>
          <w:lang w:val="ru-RU"/>
        </w:rPr>
        <w:br w:type="page"/>
      </w:r>
      <w:bookmarkEnd w:id="5"/>
      <w:r>
        <w:rPr>
          <w:rFonts w:ascii="Times New Roman" w:hAnsi="Times New Roman"/>
          <w:i/>
          <w:sz w:val="22"/>
          <w:szCs w:val="28"/>
          <w:lang w:val="ru-RU"/>
        </w:rPr>
        <w:lastRenderedPageBreak/>
        <w:t>Форма № 6</w:t>
      </w:r>
    </w:p>
    <w:p w:rsidR="006F55F9" w:rsidRDefault="006F55F9">
      <w:pPr>
        <w:jc w:val="center"/>
        <w:rPr>
          <w:rFonts w:ascii="Times New Roman" w:hAnsi="Times New Roman"/>
          <w:i/>
          <w:sz w:val="28"/>
          <w:szCs w:val="28"/>
          <w:lang w:val="ru-RU"/>
        </w:rPr>
      </w:pPr>
    </w:p>
    <w:p w:rsidR="006F55F9" w:rsidRDefault="007F13F0">
      <w:pPr>
        <w:jc w:val="center"/>
        <w:rPr>
          <w:rFonts w:ascii="Times New Roman" w:hAnsi="Times New Roman"/>
          <w:i/>
          <w:lang w:val="ru-RU"/>
        </w:rPr>
      </w:pPr>
      <w:r>
        <w:rPr>
          <w:rFonts w:ascii="Times New Roman" w:hAnsi="Times New Roman"/>
          <w:i/>
          <w:lang w:val="ru-RU"/>
        </w:rPr>
        <w:t>НА ФИРМЕННОМ БЛАНКЕ ПРОИЗВОДИТЕЛЯ</w:t>
      </w:r>
    </w:p>
    <w:p w:rsidR="006F55F9" w:rsidRDefault="006F55F9">
      <w:pPr>
        <w:jc w:val="center"/>
        <w:rPr>
          <w:rFonts w:ascii="Times New Roman" w:hAnsi="Times New Roman"/>
          <w:i/>
          <w:lang w:val="ru-RU"/>
        </w:rPr>
      </w:pPr>
    </w:p>
    <w:p w:rsidR="006F55F9" w:rsidRDefault="006F55F9">
      <w:pPr>
        <w:jc w:val="center"/>
        <w:rPr>
          <w:rFonts w:ascii="Times New Roman" w:hAnsi="Times New Roman"/>
          <w:i/>
          <w:lang w:val="ru-RU"/>
        </w:rPr>
      </w:pPr>
    </w:p>
    <w:p w:rsidR="006F55F9" w:rsidRDefault="007F13F0">
      <w:pPr>
        <w:jc w:val="center"/>
        <w:rPr>
          <w:rFonts w:ascii="Times New Roman" w:hAnsi="Times New Roman"/>
          <w:lang w:val="ru-RU"/>
        </w:rPr>
      </w:pPr>
      <w:r>
        <w:rPr>
          <w:rFonts w:ascii="Times New Roman" w:hAnsi="Times New Roman"/>
          <w:lang w:val="ru-RU"/>
        </w:rPr>
        <w:t xml:space="preserve">ДОВЕРЕННОСТЬ </w:t>
      </w:r>
    </w:p>
    <w:p w:rsidR="006F55F9" w:rsidRDefault="006F55F9">
      <w:pPr>
        <w:rPr>
          <w:rFonts w:ascii="Times New Roman" w:hAnsi="Times New Roman"/>
          <w:lang w:val="ru-RU"/>
        </w:rPr>
      </w:pPr>
    </w:p>
    <w:p w:rsidR="006F55F9" w:rsidRDefault="007F13F0">
      <w:pPr>
        <w:rPr>
          <w:rFonts w:ascii="Times New Roman" w:hAnsi="Times New Roman"/>
          <w:i/>
          <w:lang w:val="ru-RU"/>
        </w:rPr>
      </w:pPr>
      <w:r>
        <w:rPr>
          <w:rFonts w:ascii="Times New Roman" w:hAnsi="Times New Roman"/>
          <w:i/>
          <w:lang w:val="ru-RU"/>
        </w:rPr>
        <w:t>№:___________</w:t>
      </w:r>
    </w:p>
    <w:p w:rsidR="006F55F9" w:rsidRDefault="007F13F0">
      <w:pPr>
        <w:rPr>
          <w:rFonts w:ascii="Times New Roman" w:hAnsi="Times New Roman"/>
          <w:i/>
          <w:lang w:val="ru-RU"/>
        </w:rPr>
      </w:pPr>
      <w:r>
        <w:rPr>
          <w:rFonts w:ascii="Times New Roman" w:hAnsi="Times New Roman"/>
          <w:i/>
          <w:lang w:val="ru-RU"/>
        </w:rPr>
        <w:t>Дата: _______</w:t>
      </w:r>
    </w:p>
    <w:p w:rsidR="006F55F9" w:rsidRDefault="007F13F0">
      <w:pPr>
        <w:pStyle w:val="ae"/>
        <w:ind w:left="5954" w:right="-108" w:hanging="72"/>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pStyle w:val="ae"/>
        <w:ind w:left="2832" w:firstLine="708"/>
        <w:jc w:val="center"/>
        <w:rPr>
          <w:rFonts w:ascii="Times New Roman" w:eastAsia="MS Mincho" w:hAnsi="Times New Roman" w:cs="Times New Roman"/>
          <w:b/>
          <w:sz w:val="24"/>
          <w:szCs w:val="24"/>
        </w:rPr>
      </w:pPr>
    </w:p>
    <w:p w:rsidR="006F55F9" w:rsidRDefault="006F55F9">
      <w:pPr>
        <w:spacing w:before="120"/>
        <w:ind w:firstLine="708"/>
        <w:jc w:val="both"/>
        <w:rPr>
          <w:rFonts w:ascii="Times New Roman" w:hAnsi="Times New Roman"/>
          <w:lang w:val="ru-RU"/>
        </w:rPr>
      </w:pPr>
    </w:p>
    <w:p w:rsidR="006F55F9" w:rsidRDefault="007F13F0">
      <w:pPr>
        <w:spacing w:before="120"/>
        <w:ind w:firstLine="708"/>
        <w:jc w:val="both"/>
        <w:rPr>
          <w:rFonts w:ascii="Times New Roman" w:hAnsi="Times New Roman"/>
          <w:sz w:val="28"/>
          <w:szCs w:val="28"/>
          <w:lang w:val="ru-RU"/>
        </w:rPr>
      </w:pPr>
      <w:r>
        <w:rPr>
          <w:rFonts w:ascii="Times New Roman" w:hAnsi="Times New Roman"/>
          <w:lang w:val="ru-RU"/>
        </w:rPr>
        <w:t>Настоящая доверенность выдана</w:t>
      </w:r>
      <w:r>
        <w:rPr>
          <w:rFonts w:ascii="Times New Roman" w:hAnsi="Times New Roman"/>
          <w:sz w:val="28"/>
          <w:szCs w:val="28"/>
          <w:lang w:val="ru-RU"/>
        </w:rPr>
        <w:t xml:space="preserve"> ________________________________,</w:t>
      </w:r>
    </w:p>
    <w:p w:rsidR="006F55F9" w:rsidRDefault="007F13F0">
      <w:pPr>
        <w:ind w:firstLine="709"/>
        <w:jc w:val="both"/>
        <w:rPr>
          <w:rFonts w:ascii="Times New Roman" w:hAnsi="Times New Roman"/>
          <w:i/>
          <w:sz w:val="16"/>
          <w:szCs w:val="16"/>
          <w:lang w:val="ru-RU"/>
        </w:rPr>
      </w:pPr>
      <w:r>
        <w:rPr>
          <w:rFonts w:ascii="Times New Roman" w:hAnsi="Times New Roman"/>
          <w:i/>
          <w:sz w:val="16"/>
          <w:szCs w:val="16"/>
          <w:lang w:val="ru-RU"/>
        </w:rPr>
        <w:t xml:space="preserve">       </w:t>
      </w:r>
      <w:r>
        <w:rPr>
          <w:rFonts w:ascii="Times New Roman" w:hAnsi="Times New Roman"/>
          <w:i/>
          <w:sz w:val="16"/>
          <w:szCs w:val="16"/>
          <w:lang w:val="ru-RU"/>
        </w:rPr>
        <w:tab/>
      </w:r>
      <w:r>
        <w:rPr>
          <w:rFonts w:ascii="Times New Roman" w:hAnsi="Times New Roman"/>
          <w:i/>
          <w:sz w:val="16"/>
          <w:szCs w:val="16"/>
          <w:lang w:val="ru-RU"/>
        </w:rPr>
        <w:tab/>
      </w:r>
      <w:r>
        <w:rPr>
          <w:rFonts w:ascii="Times New Roman" w:hAnsi="Times New Roman"/>
          <w:i/>
          <w:sz w:val="16"/>
          <w:szCs w:val="16"/>
          <w:lang w:val="ru-RU"/>
        </w:rPr>
        <w:tab/>
      </w:r>
      <w:r>
        <w:rPr>
          <w:rFonts w:ascii="Times New Roman" w:hAnsi="Times New Roman"/>
          <w:i/>
          <w:sz w:val="16"/>
          <w:szCs w:val="16"/>
          <w:lang w:val="ru-RU"/>
        </w:rPr>
        <w:tab/>
      </w:r>
      <w:r>
        <w:rPr>
          <w:rFonts w:ascii="Times New Roman" w:hAnsi="Times New Roman"/>
          <w:i/>
          <w:sz w:val="16"/>
          <w:szCs w:val="16"/>
          <w:lang w:val="ru-RU"/>
        </w:rPr>
        <w:tab/>
      </w:r>
      <w:r>
        <w:rPr>
          <w:rFonts w:ascii="Times New Roman" w:hAnsi="Times New Roman"/>
          <w:i/>
          <w:sz w:val="16"/>
          <w:szCs w:val="16"/>
          <w:lang w:val="ru-RU"/>
        </w:rPr>
        <w:tab/>
        <w:t xml:space="preserve">        (наименование и адрес организации-участника торгов) </w:t>
      </w:r>
    </w:p>
    <w:p w:rsidR="006F55F9" w:rsidRDefault="007F13F0">
      <w:pPr>
        <w:ind w:right="-83"/>
        <w:jc w:val="both"/>
        <w:rPr>
          <w:rFonts w:ascii="Times New Roman" w:eastAsia="MS Mincho" w:hAnsi="Times New Roman"/>
          <w:sz w:val="16"/>
          <w:szCs w:val="16"/>
          <w:lang w:val="ru-RU"/>
        </w:rPr>
      </w:pPr>
      <w:r>
        <w:rPr>
          <w:rFonts w:ascii="Times New Roman" w:hAnsi="Times New Roman"/>
          <w:lang w:val="ru-RU"/>
        </w:rPr>
        <w:t xml:space="preserve">который(ая) участвует в тендере на </w:t>
      </w:r>
      <w:r>
        <w:rPr>
          <w:rFonts w:ascii="Times New Roman" w:eastAsia="MS Mincho" w:hAnsi="Times New Roman"/>
          <w:lang w:val="ru-RU"/>
        </w:rPr>
        <w:t xml:space="preserve">поставку </w:t>
      </w:r>
      <w:r>
        <w:rPr>
          <w:rFonts w:ascii="Times New Roman" w:eastAsia="MS Mincho" w:hAnsi="Times New Roman"/>
          <w:sz w:val="16"/>
          <w:szCs w:val="16"/>
          <w:lang w:val="ru-RU"/>
        </w:rPr>
        <w:t xml:space="preserve">_____________________ </w:t>
      </w:r>
    </w:p>
    <w:p w:rsidR="006F55F9" w:rsidRDefault="007F13F0">
      <w:pPr>
        <w:ind w:right="-83"/>
        <w:jc w:val="both"/>
        <w:rPr>
          <w:rFonts w:ascii="Times New Roman" w:eastAsia="MS Mincho" w:hAnsi="Times New Roman"/>
          <w:sz w:val="16"/>
          <w:szCs w:val="16"/>
          <w:lang w:val="ru-RU"/>
        </w:rPr>
      </w:pP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eastAsia="MS Mincho" w:hAnsi="Times New Roman"/>
          <w:sz w:val="16"/>
          <w:szCs w:val="16"/>
          <w:lang w:val="ru-RU"/>
        </w:rPr>
        <w:tab/>
      </w:r>
      <w:r>
        <w:rPr>
          <w:rFonts w:ascii="Times New Roman" w:hAnsi="Times New Roman"/>
          <w:i/>
          <w:sz w:val="16"/>
          <w:szCs w:val="16"/>
          <w:lang w:val="ru-RU"/>
        </w:rPr>
        <w:t>(наименование оборудования)</w:t>
      </w:r>
      <w:r>
        <w:rPr>
          <w:rFonts w:ascii="Times New Roman" w:eastAsia="MS Mincho" w:hAnsi="Times New Roman"/>
          <w:sz w:val="16"/>
          <w:szCs w:val="16"/>
          <w:lang w:val="ru-RU"/>
        </w:rPr>
        <w:tab/>
      </w:r>
    </w:p>
    <w:p w:rsidR="006F55F9" w:rsidRDefault="007F13F0">
      <w:pPr>
        <w:ind w:right="-83"/>
        <w:jc w:val="both"/>
        <w:rPr>
          <w:rFonts w:ascii="Times New Roman" w:eastAsia="MS Mincho" w:hAnsi="Times New Roman"/>
          <w:lang w:val="ru-RU"/>
        </w:rPr>
      </w:pPr>
      <w:r>
        <w:rPr>
          <w:rFonts w:ascii="Times New Roman" w:eastAsia="MS Mincho" w:hAnsi="Times New Roman"/>
          <w:sz w:val="16"/>
          <w:szCs w:val="16"/>
          <w:lang w:val="ru-RU"/>
        </w:rPr>
        <w:t>________________________________________.</w:t>
      </w:r>
      <w:r>
        <w:rPr>
          <w:rFonts w:ascii="Times New Roman" w:eastAsia="MS Mincho" w:hAnsi="Times New Roman"/>
          <w:lang w:val="ru-RU"/>
        </w:rPr>
        <w:t xml:space="preserve">                                              </w:t>
      </w:r>
    </w:p>
    <w:p w:rsidR="006F55F9" w:rsidRDefault="007F13F0">
      <w:pPr>
        <w:ind w:right="-83"/>
        <w:jc w:val="both"/>
        <w:rPr>
          <w:rFonts w:ascii="Times New Roman" w:eastAsia="MS Mincho" w:hAnsi="Times New Roman"/>
          <w:sz w:val="28"/>
          <w:szCs w:val="28"/>
          <w:lang w:val="ru-RU"/>
        </w:rPr>
      </w:pPr>
      <w:r>
        <w:rPr>
          <w:rFonts w:ascii="Times New Roman" w:eastAsia="MS Mincho" w:hAnsi="Times New Roman"/>
          <w:sz w:val="28"/>
          <w:szCs w:val="28"/>
          <w:lang w:val="ru-RU"/>
        </w:rPr>
        <w:t xml:space="preserve">         __________________________________________________________</w:t>
      </w:r>
    </w:p>
    <w:p w:rsidR="006F55F9" w:rsidRDefault="007F13F0">
      <w:pPr>
        <w:ind w:left="3540" w:firstLine="708"/>
        <w:jc w:val="both"/>
        <w:rPr>
          <w:rFonts w:ascii="Times New Roman" w:eastAsia="MS Mincho" w:hAnsi="Times New Roman"/>
          <w:sz w:val="28"/>
          <w:szCs w:val="28"/>
          <w:lang w:val="ru-RU"/>
        </w:rPr>
      </w:pPr>
      <w:r>
        <w:rPr>
          <w:rFonts w:ascii="Times New Roman" w:eastAsia="MS Mincho" w:hAnsi="Times New Roman"/>
          <w:i/>
          <w:sz w:val="16"/>
          <w:szCs w:val="16"/>
          <w:lang w:val="ru-RU"/>
        </w:rPr>
        <w:t>(наименование производителя)</w:t>
      </w:r>
      <w:r>
        <w:rPr>
          <w:rFonts w:ascii="Times New Roman" w:eastAsia="MS Mincho" w:hAnsi="Times New Roman"/>
          <w:sz w:val="28"/>
          <w:szCs w:val="28"/>
          <w:lang w:val="ru-RU"/>
        </w:rPr>
        <w:t xml:space="preserve"> </w:t>
      </w:r>
    </w:p>
    <w:p w:rsidR="006F55F9" w:rsidRDefault="007F13F0">
      <w:pPr>
        <w:jc w:val="both"/>
        <w:rPr>
          <w:rFonts w:ascii="Times New Roman" w:eastAsia="MS Mincho" w:hAnsi="Times New Roman"/>
          <w:sz w:val="28"/>
          <w:szCs w:val="28"/>
          <w:lang w:val="ru-RU"/>
        </w:rPr>
      </w:pPr>
      <w:r>
        <w:rPr>
          <w:rFonts w:ascii="Times New Roman" w:eastAsia="MS Mincho" w:hAnsi="Times New Roman"/>
          <w:lang w:val="ru-RU"/>
        </w:rPr>
        <w:t>являясь официальным изготовителем</w:t>
      </w:r>
      <w:r>
        <w:rPr>
          <w:rFonts w:ascii="Times New Roman" w:eastAsia="MS Mincho" w:hAnsi="Times New Roman"/>
          <w:sz w:val="28"/>
          <w:szCs w:val="28"/>
          <w:lang w:val="ru-RU"/>
        </w:rPr>
        <w:t xml:space="preserve"> __________________________________, </w:t>
      </w:r>
    </w:p>
    <w:p w:rsidR="006F55F9" w:rsidRDefault="007F13F0">
      <w:pPr>
        <w:shd w:val="clear" w:color="auto" w:fill="FFFFFF"/>
        <w:jc w:val="both"/>
        <w:rPr>
          <w:rFonts w:ascii="Times New Roman" w:eastAsia="MS Mincho" w:hAnsi="Times New Roman"/>
          <w:i/>
          <w:sz w:val="28"/>
          <w:szCs w:val="28"/>
          <w:lang w:val="ru-RU"/>
        </w:rPr>
      </w:pPr>
      <w:r>
        <w:rPr>
          <w:rFonts w:ascii="Times New Roman" w:hAnsi="Times New Roman"/>
          <w:snapToGrid w:val="0"/>
          <w:sz w:val="16"/>
          <w:szCs w:val="16"/>
          <w:lang w:val="ru-RU"/>
        </w:rPr>
        <w:t xml:space="preserve">                                                        </w:t>
      </w:r>
      <w:r>
        <w:rPr>
          <w:rFonts w:ascii="Times New Roman" w:hAnsi="Times New Roman"/>
          <w:snapToGrid w:val="0"/>
          <w:sz w:val="16"/>
          <w:szCs w:val="16"/>
          <w:lang w:val="ru-RU"/>
        </w:rPr>
        <w:tab/>
      </w:r>
      <w:r>
        <w:rPr>
          <w:rFonts w:ascii="Times New Roman" w:hAnsi="Times New Roman"/>
          <w:snapToGrid w:val="0"/>
          <w:sz w:val="16"/>
          <w:szCs w:val="16"/>
          <w:lang w:val="ru-RU"/>
        </w:rPr>
        <w:tab/>
      </w:r>
      <w:r>
        <w:rPr>
          <w:rFonts w:ascii="Times New Roman" w:hAnsi="Times New Roman"/>
          <w:snapToGrid w:val="0"/>
          <w:sz w:val="16"/>
          <w:szCs w:val="16"/>
          <w:lang w:val="ru-RU"/>
        </w:rPr>
        <w:tab/>
      </w:r>
      <w:r>
        <w:rPr>
          <w:rFonts w:ascii="Times New Roman" w:hAnsi="Times New Roman"/>
          <w:snapToGrid w:val="0"/>
          <w:sz w:val="16"/>
          <w:szCs w:val="16"/>
          <w:lang w:val="ru-RU"/>
        </w:rPr>
        <w:tab/>
      </w:r>
      <w:r>
        <w:rPr>
          <w:rFonts w:ascii="Times New Roman" w:hAnsi="Times New Roman"/>
          <w:snapToGrid w:val="0"/>
          <w:sz w:val="16"/>
          <w:szCs w:val="16"/>
          <w:lang w:val="ru-RU"/>
        </w:rPr>
        <w:tab/>
      </w:r>
      <w:r>
        <w:rPr>
          <w:rFonts w:ascii="Times New Roman" w:hAnsi="Times New Roman"/>
          <w:snapToGrid w:val="0"/>
          <w:sz w:val="16"/>
          <w:szCs w:val="16"/>
          <w:lang w:val="ru-RU"/>
        </w:rPr>
        <w:tab/>
      </w:r>
      <w:r>
        <w:rPr>
          <w:rFonts w:ascii="Times New Roman" w:hAnsi="Times New Roman"/>
          <w:i/>
          <w:snapToGrid w:val="0"/>
          <w:sz w:val="16"/>
          <w:szCs w:val="16"/>
          <w:lang w:val="ru-RU"/>
        </w:rPr>
        <w:t xml:space="preserve"> (наименование оборудования)</w:t>
      </w:r>
      <w:r>
        <w:rPr>
          <w:rFonts w:ascii="Times New Roman" w:eastAsia="MS Mincho" w:hAnsi="Times New Roman"/>
          <w:i/>
          <w:sz w:val="28"/>
          <w:szCs w:val="28"/>
          <w:lang w:val="ru-RU"/>
        </w:rPr>
        <w:t xml:space="preserve"> </w:t>
      </w:r>
    </w:p>
    <w:p w:rsidR="006F55F9" w:rsidRDefault="007F13F0">
      <w:pPr>
        <w:shd w:val="clear" w:color="auto" w:fill="FFFFFF"/>
        <w:jc w:val="both"/>
        <w:rPr>
          <w:rFonts w:ascii="Times New Roman" w:eastAsia="MS Mincho" w:hAnsi="Times New Roman"/>
          <w:sz w:val="28"/>
          <w:szCs w:val="28"/>
          <w:lang w:val="ru-RU"/>
        </w:rPr>
      </w:pPr>
      <w:r>
        <w:rPr>
          <w:rFonts w:ascii="Times New Roman" w:eastAsia="MS Mincho" w:hAnsi="Times New Roman"/>
          <w:lang w:val="ru-RU"/>
        </w:rPr>
        <w:t>имеющий завод(ы) по адресу</w:t>
      </w:r>
      <w:r>
        <w:rPr>
          <w:rFonts w:ascii="Times New Roman" w:eastAsia="MS Mincho" w:hAnsi="Times New Roman"/>
          <w:sz w:val="28"/>
          <w:szCs w:val="28"/>
          <w:lang w:val="ru-RU"/>
        </w:rPr>
        <w:t>_________________________________________</w:t>
      </w:r>
    </w:p>
    <w:p w:rsidR="006F55F9" w:rsidRDefault="007F13F0">
      <w:pPr>
        <w:shd w:val="clear" w:color="auto" w:fill="FFFFFF"/>
        <w:jc w:val="both"/>
        <w:rPr>
          <w:rFonts w:ascii="Times New Roman" w:eastAsia="MS Mincho" w:hAnsi="Times New Roman"/>
          <w:sz w:val="28"/>
          <w:szCs w:val="28"/>
          <w:lang w:val="ru-RU"/>
        </w:rPr>
      </w:pPr>
      <w:r>
        <w:rPr>
          <w:rFonts w:ascii="Times New Roman" w:eastAsia="MS Mincho" w:hAnsi="Times New Roman"/>
          <w:sz w:val="28"/>
          <w:szCs w:val="28"/>
          <w:lang w:val="ru-RU"/>
        </w:rPr>
        <w:t xml:space="preserve"> </w:t>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sz w:val="28"/>
          <w:szCs w:val="28"/>
          <w:lang w:val="ru-RU"/>
        </w:rPr>
        <w:tab/>
      </w:r>
      <w:r>
        <w:rPr>
          <w:rFonts w:ascii="Times New Roman" w:eastAsia="MS Mincho" w:hAnsi="Times New Roman"/>
          <w:i/>
          <w:sz w:val="16"/>
          <w:szCs w:val="16"/>
          <w:lang w:val="ru-RU"/>
        </w:rPr>
        <w:t>(вписать полный адрес завода изготовителя)</w:t>
      </w:r>
      <w:r>
        <w:rPr>
          <w:rFonts w:ascii="Times New Roman" w:eastAsia="MS Mincho" w:hAnsi="Times New Roman"/>
          <w:sz w:val="28"/>
          <w:szCs w:val="28"/>
          <w:lang w:val="ru-RU"/>
        </w:rPr>
        <w:t xml:space="preserve"> </w:t>
      </w:r>
    </w:p>
    <w:p w:rsidR="006F55F9" w:rsidRDefault="007F13F0">
      <w:pPr>
        <w:shd w:val="clear" w:color="auto" w:fill="FFFFFF"/>
        <w:jc w:val="both"/>
        <w:rPr>
          <w:rFonts w:ascii="Times New Roman" w:eastAsia="MS Mincho" w:hAnsi="Times New Roman"/>
          <w:sz w:val="28"/>
          <w:szCs w:val="28"/>
          <w:lang w:val="ru-RU"/>
        </w:rPr>
      </w:pPr>
      <w:r>
        <w:rPr>
          <w:rFonts w:ascii="Times New Roman" w:eastAsia="MS Mincho" w:hAnsi="Times New Roman"/>
          <w:lang w:val="ru-RU"/>
        </w:rPr>
        <w:t xml:space="preserve">настоящим доверяет </w:t>
      </w:r>
      <w:r>
        <w:rPr>
          <w:rFonts w:ascii="Times New Roman" w:eastAsia="MS Mincho" w:hAnsi="Times New Roman"/>
          <w:sz w:val="28"/>
          <w:szCs w:val="28"/>
          <w:lang w:val="ru-RU"/>
        </w:rPr>
        <w:t>_______________________________________________</w:t>
      </w:r>
    </w:p>
    <w:p w:rsidR="006F55F9" w:rsidRDefault="007F13F0">
      <w:pPr>
        <w:shd w:val="clear" w:color="auto" w:fill="FFFFFF"/>
        <w:ind w:left="4956" w:firstLine="708"/>
        <w:jc w:val="both"/>
        <w:rPr>
          <w:rFonts w:ascii="Times New Roman" w:eastAsia="MS Mincho" w:hAnsi="Times New Roman"/>
          <w:i/>
          <w:sz w:val="16"/>
          <w:szCs w:val="16"/>
          <w:lang w:val="ru-RU"/>
        </w:rPr>
      </w:pPr>
      <w:r>
        <w:rPr>
          <w:rFonts w:ascii="Times New Roman" w:eastAsia="MS Mincho" w:hAnsi="Times New Roman"/>
          <w:i/>
          <w:sz w:val="16"/>
          <w:szCs w:val="16"/>
          <w:lang w:val="ru-RU"/>
        </w:rPr>
        <w:t xml:space="preserve">(наименование участника) </w:t>
      </w:r>
    </w:p>
    <w:p w:rsidR="006F55F9" w:rsidRDefault="007F13F0">
      <w:pPr>
        <w:shd w:val="clear" w:color="auto" w:fill="FFFFFF"/>
        <w:jc w:val="both"/>
        <w:rPr>
          <w:rFonts w:ascii="Times New Roman" w:eastAsia="MS Mincho" w:hAnsi="Times New Roman"/>
          <w:lang w:val="ru-RU"/>
        </w:rPr>
      </w:pPr>
      <w:r>
        <w:rPr>
          <w:rFonts w:ascii="Times New Roman" w:eastAsia="MS Mincho" w:hAnsi="Times New Roman"/>
          <w:lang w:val="ru-RU"/>
        </w:rPr>
        <w:t>подать тендерное предложение.</w:t>
      </w:r>
    </w:p>
    <w:p w:rsidR="006F55F9" w:rsidRDefault="007F13F0">
      <w:pPr>
        <w:shd w:val="clear" w:color="auto" w:fill="FFFFFF"/>
        <w:ind w:firstLine="708"/>
        <w:jc w:val="both"/>
        <w:rPr>
          <w:rFonts w:ascii="Times New Roman" w:hAnsi="Times New Roman"/>
          <w:sz w:val="28"/>
          <w:szCs w:val="28"/>
          <w:lang w:val="ru-RU"/>
        </w:rPr>
      </w:pPr>
      <w:r>
        <w:rPr>
          <w:rFonts w:ascii="Times New Roman" w:eastAsia="MS Mincho" w:hAnsi="Times New Roman"/>
          <w:lang w:val="ru-RU"/>
        </w:rPr>
        <w:t xml:space="preserve">Данной доверенностью предоставляются полномочия на представление и поставку </w:t>
      </w:r>
      <w:r>
        <w:rPr>
          <w:rFonts w:ascii="Times New Roman" w:hAnsi="Times New Roman"/>
          <w:lang w:val="ru-RU"/>
        </w:rPr>
        <w:t>производимого нами</w:t>
      </w:r>
      <w:r>
        <w:rPr>
          <w:rFonts w:ascii="Times New Roman" w:hAnsi="Times New Roman"/>
          <w:sz w:val="28"/>
          <w:szCs w:val="28"/>
          <w:lang w:val="ru-RU"/>
        </w:rPr>
        <w:t xml:space="preserve"> ________________________________________.</w:t>
      </w:r>
    </w:p>
    <w:p w:rsidR="006F55F9" w:rsidRDefault="007F13F0">
      <w:pPr>
        <w:ind w:left="2831" w:firstLine="709"/>
        <w:jc w:val="center"/>
        <w:rPr>
          <w:rFonts w:ascii="Times New Roman" w:hAnsi="Times New Roman"/>
          <w:i/>
          <w:sz w:val="16"/>
          <w:szCs w:val="16"/>
          <w:lang w:val="ru-RU"/>
        </w:rPr>
      </w:pPr>
      <w:r>
        <w:rPr>
          <w:rFonts w:ascii="Times New Roman" w:hAnsi="Times New Roman"/>
          <w:i/>
          <w:sz w:val="16"/>
          <w:szCs w:val="16"/>
          <w:lang w:val="ru-RU"/>
        </w:rPr>
        <w:t>(наименование оборудования)</w:t>
      </w:r>
    </w:p>
    <w:p w:rsidR="006F55F9" w:rsidRDefault="006F55F9">
      <w:pPr>
        <w:jc w:val="both"/>
        <w:rPr>
          <w:rFonts w:ascii="Times New Roman" w:hAnsi="Times New Roman"/>
          <w:sz w:val="28"/>
          <w:szCs w:val="28"/>
          <w:lang w:val="ru-RU"/>
        </w:rPr>
      </w:pPr>
    </w:p>
    <w:p w:rsidR="006F55F9" w:rsidRDefault="007F13F0">
      <w:pPr>
        <w:ind w:firstLine="708"/>
        <w:rPr>
          <w:rFonts w:ascii="Times New Roman" w:hAnsi="Times New Roman"/>
          <w:sz w:val="28"/>
          <w:szCs w:val="28"/>
          <w:lang w:val="ru-RU"/>
        </w:rPr>
      </w:pPr>
      <w:r>
        <w:rPr>
          <w:rFonts w:ascii="Times New Roman" w:hAnsi="Times New Roman"/>
          <w:lang w:val="ru-RU"/>
        </w:rPr>
        <w:t>В случае признания победителем тендерных торгов</w:t>
      </w:r>
      <w:r>
        <w:rPr>
          <w:rFonts w:ascii="Times New Roman" w:hAnsi="Times New Roman"/>
          <w:sz w:val="28"/>
          <w:szCs w:val="28"/>
          <w:lang w:val="ru-RU"/>
        </w:rPr>
        <w:t xml:space="preserve"> ______________________________________________________________,</w:t>
      </w:r>
    </w:p>
    <w:p w:rsidR="006F55F9" w:rsidRDefault="007F13F0">
      <w:pPr>
        <w:ind w:firstLine="709"/>
        <w:jc w:val="both"/>
        <w:rPr>
          <w:rFonts w:ascii="Times New Roman" w:hAnsi="Times New Roman"/>
          <w:i/>
          <w:sz w:val="16"/>
          <w:szCs w:val="16"/>
          <w:lang w:val="ru-RU"/>
        </w:rPr>
      </w:pPr>
      <w:r>
        <w:rPr>
          <w:rFonts w:ascii="Times New Roman" w:hAnsi="Times New Roman"/>
          <w:sz w:val="16"/>
          <w:szCs w:val="16"/>
          <w:lang w:val="ru-RU"/>
        </w:rPr>
        <w:t xml:space="preserve"> </w:t>
      </w:r>
      <w:r>
        <w:rPr>
          <w:rFonts w:ascii="Times New Roman" w:hAnsi="Times New Roman"/>
          <w:sz w:val="16"/>
          <w:szCs w:val="16"/>
          <w:lang w:val="ru-RU"/>
        </w:rPr>
        <w:tab/>
      </w:r>
      <w:r>
        <w:rPr>
          <w:rFonts w:ascii="Times New Roman" w:hAnsi="Times New Roman"/>
          <w:sz w:val="16"/>
          <w:szCs w:val="16"/>
          <w:lang w:val="ru-RU"/>
        </w:rPr>
        <w:tab/>
      </w:r>
      <w:r>
        <w:rPr>
          <w:rFonts w:ascii="Times New Roman" w:hAnsi="Times New Roman"/>
          <w:i/>
          <w:sz w:val="16"/>
          <w:szCs w:val="16"/>
          <w:lang w:val="ru-RU"/>
        </w:rPr>
        <w:t xml:space="preserve">       </w:t>
      </w:r>
      <w:r>
        <w:rPr>
          <w:rFonts w:ascii="Times New Roman" w:hAnsi="Times New Roman"/>
          <w:i/>
          <w:sz w:val="16"/>
          <w:szCs w:val="16"/>
          <w:lang w:val="ru-RU"/>
        </w:rPr>
        <w:tab/>
      </w:r>
      <w:r>
        <w:rPr>
          <w:rFonts w:ascii="Times New Roman" w:hAnsi="Times New Roman"/>
          <w:i/>
          <w:sz w:val="16"/>
          <w:szCs w:val="16"/>
          <w:lang w:val="ru-RU"/>
        </w:rPr>
        <w:tab/>
      </w:r>
      <w:r>
        <w:rPr>
          <w:rFonts w:ascii="Times New Roman" w:hAnsi="Times New Roman"/>
          <w:i/>
          <w:sz w:val="16"/>
          <w:szCs w:val="16"/>
          <w:lang w:val="ru-RU"/>
        </w:rPr>
        <w:tab/>
        <w:t xml:space="preserve"> </w:t>
      </w:r>
      <w:r>
        <w:rPr>
          <w:rFonts w:ascii="Times New Roman" w:eastAsia="MS Mincho" w:hAnsi="Times New Roman"/>
          <w:i/>
          <w:sz w:val="16"/>
          <w:szCs w:val="16"/>
          <w:lang w:val="ru-RU"/>
        </w:rPr>
        <w:t>(наименование участника)</w:t>
      </w:r>
    </w:p>
    <w:p w:rsidR="006F55F9" w:rsidRDefault="007F13F0">
      <w:pPr>
        <w:jc w:val="both"/>
        <w:rPr>
          <w:rFonts w:ascii="Times New Roman" w:hAnsi="Times New Roman"/>
          <w:lang w:val="ru-RU"/>
        </w:rPr>
      </w:pPr>
      <w:r>
        <w:rPr>
          <w:rFonts w:ascii="Times New Roman" w:hAnsi="Times New Roman"/>
          <w:lang w:val="ru-RU"/>
        </w:rPr>
        <w:t>завод-изготовитель обязуется:</w:t>
      </w:r>
    </w:p>
    <w:p w:rsidR="006F55F9" w:rsidRDefault="007F13F0">
      <w:pPr>
        <w:ind w:firstLine="709"/>
        <w:jc w:val="both"/>
        <w:rPr>
          <w:rFonts w:ascii="Times New Roman" w:hAnsi="Times New Roman"/>
          <w:lang w:val="ru-RU"/>
        </w:rPr>
      </w:pPr>
      <w:r>
        <w:rPr>
          <w:rFonts w:ascii="Times New Roman" w:hAnsi="Times New Roman"/>
          <w:lang w:val="ru-RU"/>
        </w:rPr>
        <w:t>- предоставить гарантийные обязательства на поставленное оборудование в течение гарантийного срока, указанного в паспорте/сертификате качества или иных технических документах;</w:t>
      </w:r>
    </w:p>
    <w:p w:rsidR="006F55F9" w:rsidRDefault="007F13F0">
      <w:pPr>
        <w:ind w:firstLine="709"/>
        <w:jc w:val="both"/>
        <w:rPr>
          <w:rFonts w:ascii="Times New Roman" w:hAnsi="Times New Roman"/>
          <w:lang w:val="ru-RU"/>
        </w:rPr>
      </w:pPr>
      <w:r>
        <w:rPr>
          <w:rFonts w:ascii="Times New Roman" w:hAnsi="Times New Roman"/>
          <w:lang w:val="ru-RU"/>
        </w:rPr>
        <w:t>- изготовить оборудование в соответствии с требованиями нормативно-технической документации (в соответствии с международными стандартами);</w:t>
      </w:r>
    </w:p>
    <w:p w:rsidR="006F55F9" w:rsidRDefault="007F13F0">
      <w:pPr>
        <w:ind w:firstLine="709"/>
        <w:jc w:val="both"/>
        <w:rPr>
          <w:rFonts w:ascii="Times New Roman" w:hAnsi="Times New Roman"/>
          <w:lang w:val="ru-RU"/>
        </w:rPr>
      </w:pPr>
      <w:r>
        <w:rPr>
          <w:rFonts w:ascii="Times New Roman" w:hAnsi="Times New Roman"/>
          <w:lang w:val="ru-RU"/>
        </w:rPr>
        <w:t>- при поставке оборудования предоставить сертификаты качества;</w:t>
      </w:r>
    </w:p>
    <w:p w:rsidR="006F55F9" w:rsidRDefault="007F13F0">
      <w:pPr>
        <w:ind w:firstLine="709"/>
        <w:jc w:val="both"/>
        <w:rPr>
          <w:rFonts w:ascii="Times New Roman" w:hAnsi="Times New Roman"/>
          <w:lang w:val="ru-RU"/>
        </w:rPr>
      </w:pPr>
      <w:r>
        <w:rPr>
          <w:rFonts w:ascii="Times New Roman" w:hAnsi="Times New Roman"/>
          <w:lang w:val="ru-RU"/>
        </w:rPr>
        <w:t>- при поставке оборудования предоставить сертификаты соответствия и происхождения;</w:t>
      </w:r>
    </w:p>
    <w:p w:rsidR="006F55F9" w:rsidRDefault="007F13F0">
      <w:pPr>
        <w:ind w:firstLine="709"/>
        <w:jc w:val="both"/>
        <w:rPr>
          <w:rFonts w:ascii="Times New Roman" w:hAnsi="Times New Roman"/>
          <w:lang w:val="ru-RU"/>
        </w:rPr>
      </w:pPr>
      <w:r>
        <w:rPr>
          <w:rFonts w:ascii="Times New Roman" w:hAnsi="Times New Roman"/>
          <w:lang w:val="ru-RU"/>
        </w:rPr>
        <w:t xml:space="preserve">- при поставке оборудования предоставить инструкции по обслуживанию и ремонту, схемы и другие документы для принимающей стороны.  </w:t>
      </w:r>
    </w:p>
    <w:p w:rsidR="006F55F9" w:rsidRDefault="006F55F9">
      <w:pPr>
        <w:jc w:val="both"/>
        <w:rPr>
          <w:rFonts w:ascii="Times New Roman" w:hAnsi="Times New Roman"/>
          <w:lang w:val="ru-RU"/>
        </w:rPr>
      </w:pPr>
    </w:p>
    <w:p w:rsidR="006F55F9" w:rsidRDefault="006F55F9">
      <w:pPr>
        <w:widowControl w:val="0"/>
        <w:autoSpaceDE w:val="0"/>
        <w:autoSpaceDN w:val="0"/>
        <w:adjustRightInd w:val="0"/>
        <w:jc w:val="both"/>
        <w:rPr>
          <w:rFonts w:ascii="Times New Roman" w:hAnsi="Times New Roman"/>
          <w:lang w:val="ru-RU"/>
        </w:rPr>
      </w:pPr>
    </w:p>
    <w:p w:rsidR="006F55F9" w:rsidRDefault="007F13F0">
      <w:pPr>
        <w:widowControl w:val="0"/>
        <w:autoSpaceDE w:val="0"/>
        <w:autoSpaceDN w:val="0"/>
        <w:adjustRightInd w:val="0"/>
        <w:jc w:val="both"/>
        <w:rPr>
          <w:rFonts w:ascii="Times New Roman" w:hAnsi="Times New Roman"/>
          <w:lang w:val="ru-RU"/>
        </w:rPr>
      </w:pPr>
      <w:r>
        <w:rPr>
          <w:rFonts w:ascii="Times New Roman" w:hAnsi="Times New Roman"/>
          <w:lang w:val="ru-RU"/>
        </w:rPr>
        <w:t>Ф.И.О. и подпись руководителя или уполномоченного лица производителя</w:t>
      </w:r>
    </w:p>
    <w:p w:rsidR="006F55F9" w:rsidRDefault="006F55F9">
      <w:pPr>
        <w:jc w:val="both"/>
        <w:rPr>
          <w:rFonts w:ascii="Times New Roman" w:hAnsi="Times New Roman"/>
          <w:lang w:val="ru-RU"/>
        </w:rPr>
      </w:pPr>
    </w:p>
    <w:p w:rsidR="006F55F9" w:rsidRDefault="007F13F0">
      <w:pPr>
        <w:jc w:val="both"/>
        <w:rPr>
          <w:rFonts w:ascii="Times New Roman" w:hAnsi="Times New Roman"/>
          <w:lang w:val="ru-RU"/>
        </w:rPr>
      </w:pPr>
      <w:r>
        <w:rPr>
          <w:rFonts w:ascii="Times New Roman" w:hAnsi="Times New Roman"/>
          <w:lang w:val="ru-RU"/>
        </w:rPr>
        <w:t>Место печати</w:t>
      </w:r>
    </w:p>
    <w:p w:rsidR="006F55F9" w:rsidRDefault="006F55F9">
      <w:pPr>
        <w:rPr>
          <w:rFonts w:ascii="Times New Roman" w:hAnsi="Times New Roman"/>
          <w:lang w:val="ru-RU"/>
        </w:rPr>
      </w:pPr>
    </w:p>
    <w:p w:rsidR="006F55F9" w:rsidRDefault="007F13F0">
      <w:pPr>
        <w:widowControl w:val="0"/>
        <w:autoSpaceDE w:val="0"/>
        <w:autoSpaceDN w:val="0"/>
        <w:adjustRightInd w:val="0"/>
        <w:jc w:val="both"/>
        <w:rPr>
          <w:rFonts w:ascii="Times New Roman" w:hAnsi="Times New Roman"/>
          <w:i/>
          <w:iCs/>
          <w:lang w:val="ru-RU"/>
        </w:rPr>
      </w:pPr>
      <w:r>
        <w:rPr>
          <w:rFonts w:ascii="Times New Roman" w:hAnsi="Times New Roman"/>
          <w:b/>
          <w:bCs/>
          <w:lang w:val="ru-RU"/>
        </w:rPr>
        <w:t xml:space="preserve">Примечание: </w:t>
      </w:r>
      <w:r>
        <w:rPr>
          <w:rFonts w:ascii="Times New Roman" w:hAnsi="Times New Roman"/>
          <w:b/>
          <w:bCs/>
          <w:i/>
          <w:iCs/>
          <w:lang w:val="ru-RU"/>
        </w:rPr>
        <w:t>Доверенность должна быть подписана исключительно первым руководителем организации. При этом если доверенность выдана за подписью заместителя руководителя, то необходимо предоставить подтверждающий документ на правомочность подписания документов.</w:t>
      </w:r>
    </w:p>
    <w:p w:rsidR="006F55F9" w:rsidRDefault="007F13F0">
      <w:pPr>
        <w:jc w:val="right"/>
        <w:rPr>
          <w:rFonts w:ascii="Times New Roman" w:hAnsi="Times New Roman"/>
          <w:i/>
          <w:sz w:val="28"/>
          <w:szCs w:val="28"/>
          <w:lang w:val="ru-RU"/>
        </w:rPr>
      </w:pPr>
      <w:r>
        <w:rPr>
          <w:rFonts w:ascii="Times New Roman" w:hAnsi="Times New Roman"/>
          <w:i/>
          <w:sz w:val="28"/>
          <w:szCs w:val="28"/>
          <w:lang w:val="ru-RU"/>
        </w:rPr>
        <w:br w:type="page"/>
      </w:r>
      <w:r>
        <w:rPr>
          <w:rFonts w:ascii="Times New Roman" w:hAnsi="Times New Roman"/>
          <w:i/>
          <w:sz w:val="22"/>
          <w:szCs w:val="28"/>
          <w:lang w:val="ru-RU"/>
        </w:rPr>
        <w:lastRenderedPageBreak/>
        <w:t>Форма № 7</w:t>
      </w:r>
    </w:p>
    <w:p w:rsidR="006F55F9" w:rsidRDefault="006F55F9">
      <w:pPr>
        <w:rPr>
          <w:rFonts w:ascii="Times New Roman" w:hAnsi="Times New Roman"/>
          <w:lang w:val="ru-RU"/>
        </w:rPr>
      </w:pPr>
    </w:p>
    <w:p w:rsidR="006F55F9" w:rsidRDefault="007F13F0">
      <w:pPr>
        <w:jc w:val="center"/>
        <w:rPr>
          <w:rFonts w:ascii="Times New Roman" w:hAnsi="Times New Roman"/>
          <w:lang w:val="ru-RU"/>
        </w:rPr>
      </w:pPr>
      <w:r>
        <w:rPr>
          <w:rFonts w:ascii="Times New Roman" w:hAnsi="Times New Roman"/>
          <w:lang w:val="ru-RU"/>
        </w:rPr>
        <w:t>БЛАНК ОРГАНИЗАЦИИ</w:t>
      </w:r>
    </w:p>
    <w:p w:rsidR="006F55F9" w:rsidRDefault="006F55F9">
      <w:pPr>
        <w:jc w:val="center"/>
        <w:rPr>
          <w:rFonts w:ascii="Times New Roman" w:hAnsi="Times New Roman"/>
          <w:lang w:val="ru-RU"/>
        </w:rPr>
      </w:pPr>
    </w:p>
    <w:p w:rsidR="006F55F9" w:rsidRDefault="007F13F0">
      <w:pPr>
        <w:jc w:val="center"/>
        <w:rPr>
          <w:rFonts w:ascii="Times New Roman" w:hAnsi="Times New Roman"/>
          <w:lang w:val="ru-RU"/>
        </w:rPr>
      </w:pPr>
      <w:r>
        <w:rPr>
          <w:rFonts w:ascii="Times New Roman" w:hAnsi="Times New Roman"/>
          <w:lang w:val="ru-RU"/>
        </w:rPr>
        <w:t>Техническое предложение на Тендер ____________</w:t>
      </w:r>
    </w:p>
    <w:p w:rsidR="006F55F9" w:rsidRDefault="007F13F0">
      <w:pPr>
        <w:jc w:val="center"/>
        <w:rPr>
          <w:rFonts w:ascii="Times New Roman" w:hAnsi="Times New Roman"/>
          <w:lang w:val="ru-RU"/>
        </w:rPr>
      </w:pPr>
      <w:r>
        <w:rPr>
          <w:rFonts w:ascii="Times New Roman" w:hAnsi="Times New Roman"/>
          <w:lang w:val="ru-RU"/>
        </w:rPr>
        <w:t>(указать номер и предмет тендера)</w:t>
      </w:r>
    </w:p>
    <w:p w:rsidR="006F55F9" w:rsidRDefault="006F55F9">
      <w:pPr>
        <w:jc w:val="center"/>
        <w:rPr>
          <w:rFonts w:ascii="Times New Roman" w:hAnsi="Times New Roman"/>
          <w:i/>
          <w:lang w:val="ru-RU"/>
        </w:rPr>
      </w:pPr>
    </w:p>
    <w:p w:rsidR="006F55F9" w:rsidRDefault="007F13F0">
      <w:pPr>
        <w:rPr>
          <w:rFonts w:ascii="Times New Roman" w:hAnsi="Times New Roman"/>
          <w:i/>
          <w:lang w:val="ru-RU"/>
        </w:rPr>
      </w:pPr>
      <w:r>
        <w:rPr>
          <w:rFonts w:ascii="Times New Roman" w:hAnsi="Times New Roman"/>
          <w:i/>
          <w:lang w:val="ru-RU"/>
        </w:rPr>
        <w:t>№:___________</w:t>
      </w:r>
    </w:p>
    <w:p w:rsidR="006F55F9" w:rsidRDefault="007F13F0">
      <w:pPr>
        <w:rPr>
          <w:rFonts w:ascii="Times New Roman" w:hAnsi="Times New Roman"/>
          <w:i/>
          <w:lang w:val="ru-RU"/>
        </w:rPr>
      </w:pPr>
      <w:r>
        <w:rPr>
          <w:rFonts w:ascii="Times New Roman" w:hAnsi="Times New Roman"/>
          <w:i/>
          <w:lang w:val="ru-RU"/>
        </w:rPr>
        <w:t>Дата: _______</w:t>
      </w:r>
    </w:p>
    <w:p w:rsidR="006F55F9" w:rsidRDefault="006F55F9">
      <w:pPr>
        <w:rPr>
          <w:rFonts w:ascii="Times New Roman" w:hAnsi="Times New Roman"/>
          <w:lang w:val="ru-RU"/>
        </w:rPr>
      </w:pPr>
    </w:p>
    <w:p w:rsidR="006F55F9" w:rsidRDefault="007F13F0">
      <w:pPr>
        <w:pStyle w:val="ae"/>
        <w:ind w:left="6237" w:right="-108" w:firstLine="75"/>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rPr>
          <w:rFonts w:ascii="Times New Roman" w:hAnsi="Times New Roman"/>
          <w:lang w:val="ru-RU"/>
        </w:rPr>
      </w:pPr>
    </w:p>
    <w:p w:rsidR="006F55F9" w:rsidRDefault="007F13F0">
      <w:pPr>
        <w:jc w:val="center"/>
        <w:rPr>
          <w:rFonts w:ascii="Times New Roman" w:hAnsi="Times New Roman"/>
          <w:b/>
          <w:lang w:val="ru-RU"/>
        </w:rPr>
      </w:pPr>
      <w:r>
        <w:rPr>
          <w:rFonts w:ascii="Times New Roman" w:hAnsi="Times New Roman"/>
          <w:b/>
          <w:lang w:val="ru-RU"/>
        </w:rPr>
        <w:t>Уважаемые дамы и господа!</w:t>
      </w:r>
    </w:p>
    <w:p w:rsidR="006F55F9" w:rsidRDefault="006F55F9">
      <w:pPr>
        <w:rPr>
          <w:rFonts w:ascii="Times New Roman" w:hAnsi="Times New Roman"/>
          <w:b/>
          <w:lang w:val="ru-RU"/>
        </w:rPr>
      </w:pPr>
    </w:p>
    <w:p w:rsidR="006F55F9" w:rsidRDefault="007F13F0">
      <w:pPr>
        <w:ind w:firstLine="709"/>
        <w:jc w:val="both"/>
        <w:rPr>
          <w:rFonts w:ascii="Times New Roman" w:hAnsi="Times New Roman"/>
          <w:lang w:val="ru-RU"/>
        </w:rPr>
      </w:pPr>
      <w:r>
        <w:rPr>
          <w:rFonts w:ascii="Times New Roman" w:hAnsi="Times New Roman"/>
          <w:lang w:val="ru-RU"/>
        </w:rPr>
        <w:t>Изучив документацию по тендеру №_____ на поставку__________________и ответы на запросы, получение которых настоящим удостоверяем, мы, ниже подписавшиеся (</w:t>
      </w:r>
      <w:r>
        <w:rPr>
          <w:rFonts w:ascii="Times New Roman" w:hAnsi="Times New Roman"/>
          <w:i/>
          <w:lang w:val="ru-RU"/>
        </w:rPr>
        <w:t>полное наименование Участника тендера</w:t>
      </w:r>
      <w:r>
        <w:rPr>
          <w:rFonts w:ascii="Times New Roman" w:hAnsi="Times New Roman"/>
          <w:lang w:val="ru-RU"/>
        </w:rPr>
        <w:t>), предлагаем к поставке _____________________________ (</w:t>
      </w:r>
      <w:r>
        <w:rPr>
          <w:rFonts w:ascii="Times New Roman" w:hAnsi="Times New Roman"/>
          <w:i/>
          <w:lang w:val="ru-RU"/>
        </w:rPr>
        <w:t>указать наименование предлагаемой продукции, марку или модель</w:t>
      </w:r>
      <w:r>
        <w:rPr>
          <w:rFonts w:ascii="Times New Roman" w:hAnsi="Times New Roman"/>
          <w:lang w:val="ru-RU"/>
        </w:rPr>
        <w:t>) в количестве ______, производства ____________________ (</w:t>
      </w:r>
      <w:r>
        <w:rPr>
          <w:rFonts w:ascii="Times New Roman" w:hAnsi="Times New Roman"/>
          <w:i/>
          <w:lang w:val="ru-RU"/>
        </w:rPr>
        <w:t>указать производителя</w:t>
      </w:r>
      <w:r>
        <w:rPr>
          <w:rFonts w:ascii="Times New Roman" w:hAnsi="Times New Roman"/>
          <w:lang w:val="ru-RU"/>
        </w:rPr>
        <w:t xml:space="preserve">). </w:t>
      </w:r>
    </w:p>
    <w:p w:rsidR="006F55F9" w:rsidRDefault="007F13F0">
      <w:pPr>
        <w:ind w:firstLine="709"/>
        <w:jc w:val="both"/>
        <w:rPr>
          <w:rFonts w:ascii="Times New Roman" w:hAnsi="Times New Roman"/>
          <w:lang w:val="ru-RU"/>
        </w:rPr>
      </w:pPr>
      <w:r>
        <w:rPr>
          <w:rFonts w:ascii="Times New Roman" w:hAnsi="Times New Roman"/>
          <w:lang w:val="ru-RU"/>
        </w:rPr>
        <w:t>Мы обязуемся поставить оборудование по договору, который будет заключен с Заказчиком тендера, в полном соответствии с данным техническим предложением.</w:t>
      </w:r>
    </w:p>
    <w:p w:rsidR="006F55F9" w:rsidRDefault="007F13F0">
      <w:pPr>
        <w:ind w:firstLine="709"/>
        <w:jc w:val="both"/>
        <w:rPr>
          <w:rFonts w:ascii="Times New Roman" w:hAnsi="Times New Roman"/>
          <w:lang w:val="ru-RU"/>
        </w:rPr>
      </w:pPr>
      <w:r>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предложений по тендеру. Это предложение по тендеру будет оставаться для нас обязательным и может быть принято в любой момент до истечения указанного периода.  </w:t>
      </w:r>
    </w:p>
    <w:p w:rsidR="006F55F9" w:rsidRDefault="006F55F9">
      <w:pPr>
        <w:ind w:firstLine="709"/>
        <w:jc w:val="both"/>
        <w:rPr>
          <w:rFonts w:ascii="Times New Roman" w:hAnsi="Times New Roman"/>
          <w:lang w:val="ru-RU"/>
        </w:rPr>
      </w:pPr>
    </w:p>
    <w:p w:rsidR="006F55F9" w:rsidRDefault="007F13F0" w:rsidP="0079304B">
      <w:pPr>
        <w:ind w:firstLine="709"/>
        <w:jc w:val="both"/>
        <w:rPr>
          <w:rFonts w:ascii="Times New Roman" w:hAnsi="Times New Roman"/>
          <w:lang w:val="ru-RU"/>
        </w:rPr>
      </w:pPr>
      <w:r>
        <w:rPr>
          <w:rFonts w:ascii="Times New Roman" w:hAnsi="Times New Roman"/>
          <w:lang w:val="ru-RU"/>
        </w:rPr>
        <w:t>Приложения:</w:t>
      </w:r>
    </w:p>
    <w:p w:rsidR="006F55F9" w:rsidRDefault="007F13F0">
      <w:pPr>
        <w:pStyle w:val="1f3"/>
        <w:ind w:firstLine="709"/>
        <w:rPr>
          <w:szCs w:val="24"/>
        </w:rPr>
      </w:pPr>
      <w:r>
        <w:t>-</w:t>
      </w:r>
      <w:r>
        <w:rPr>
          <w:szCs w:val="24"/>
        </w:rPr>
        <w:t xml:space="preserve"> доверенность от завода-изготовителя</w:t>
      </w:r>
      <w:r>
        <w:rPr>
          <w:szCs w:val="24"/>
          <w:lang w:val="uz-Cyrl-UZ"/>
        </w:rPr>
        <w:t xml:space="preserve"> </w:t>
      </w:r>
      <w:r>
        <w:rPr>
          <w:szCs w:val="24"/>
        </w:rPr>
        <w:t>оборудовани</w:t>
      </w:r>
      <w:r>
        <w:rPr>
          <w:szCs w:val="24"/>
          <w:lang w:val="uz-Cyrl-UZ"/>
        </w:rPr>
        <w:t>я</w:t>
      </w:r>
      <w:r>
        <w:rPr>
          <w:szCs w:val="24"/>
        </w:rPr>
        <w:t xml:space="preserve"> (форма №6) (в случае если участник электронного тендера не является производителем предлагаемого</w:t>
      </w:r>
      <w:r>
        <w:rPr>
          <w:szCs w:val="24"/>
          <w:lang w:val="uz-Cyrl-UZ"/>
        </w:rPr>
        <w:t xml:space="preserve"> </w:t>
      </w:r>
      <w:r>
        <w:rPr>
          <w:szCs w:val="24"/>
        </w:rPr>
        <w:t>оборудовани</w:t>
      </w:r>
      <w:r>
        <w:rPr>
          <w:szCs w:val="24"/>
          <w:lang w:val="uz-Cyrl-UZ"/>
        </w:rPr>
        <w:t>я</w:t>
      </w:r>
      <w:r>
        <w:rPr>
          <w:szCs w:val="24"/>
        </w:rPr>
        <w:t>);</w:t>
      </w:r>
    </w:p>
    <w:p w:rsidR="006F55F9" w:rsidRDefault="007F13F0">
      <w:pPr>
        <w:rPr>
          <w:rFonts w:ascii="Times New Roman" w:hAnsi="Times New Roman"/>
          <w:lang w:val="ru-RU"/>
        </w:rPr>
      </w:pPr>
      <w:r>
        <w:rPr>
          <w:rFonts w:ascii="Times New Roman" w:hAnsi="Times New Roman"/>
          <w:lang w:val="ru-RU"/>
        </w:rPr>
        <w:t xml:space="preserve">           - референс лист Исполнителя (</w:t>
      </w:r>
      <w:r>
        <w:rPr>
          <w:rFonts w:ascii="Times New Roman" w:hAnsi="Times New Roman"/>
        </w:rPr>
        <w:t>supplier</w:t>
      </w:r>
      <w:r>
        <w:rPr>
          <w:rFonts w:ascii="Times New Roman" w:hAnsi="Times New Roman"/>
          <w:lang w:val="ru-RU"/>
        </w:rPr>
        <w:t xml:space="preserve"> </w:t>
      </w:r>
      <w:r>
        <w:rPr>
          <w:rFonts w:ascii="Times New Roman" w:hAnsi="Times New Roman"/>
        </w:rPr>
        <w:t>reference</w:t>
      </w:r>
      <w:r>
        <w:rPr>
          <w:rFonts w:ascii="Times New Roman" w:hAnsi="Times New Roman"/>
          <w:lang w:val="ru-RU"/>
        </w:rPr>
        <w:t xml:space="preserve"> </w:t>
      </w:r>
      <w:r>
        <w:rPr>
          <w:rFonts w:ascii="Times New Roman" w:hAnsi="Times New Roman"/>
        </w:rPr>
        <w:t>list</w:t>
      </w:r>
      <w:r>
        <w:rPr>
          <w:rFonts w:ascii="Times New Roman" w:hAnsi="Times New Roman"/>
          <w:lang w:val="ru-RU"/>
        </w:rPr>
        <w:t>) (форма №9);</w:t>
      </w:r>
    </w:p>
    <w:p w:rsidR="006F55F9" w:rsidRDefault="007F13F0">
      <w:pPr>
        <w:pStyle w:val="1f3"/>
        <w:ind w:firstLine="709"/>
        <w:rPr>
          <w:szCs w:val="24"/>
        </w:rPr>
      </w:pPr>
      <w:r>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предлагаемого</w:t>
      </w:r>
      <w:r>
        <w:rPr>
          <w:szCs w:val="24"/>
          <w:lang w:val="uz-Cyrl-UZ"/>
        </w:rPr>
        <w:t xml:space="preserve"> </w:t>
      </w:r>
      <w:r>
        <w:rPr>
          <w:szCs w:val="24"/>
        </w:rPr>
        <w:t>оборудовани</w:t>
      </w:r>
      <w:r>
        <w:rPr>
          <w:szCs w:val="24"/>
          <w:lang w:val="uz-Cyrl-UZ"/>
        </w:rPr>
        <w:t>я</w:t>
      </w:r>
      <w:r>
        <w:rPr>
          <w:szCs w:val="24"/>
        </w:rPr>
        <w:t>.</w:t>
      </w:r>
    </w:p>
    <w:p w:rsidR="006F55F9" w:rsidRDefault="007F13F0">
      <w:pPr>
        <w:pStyle w:val="1f3"/>
        <w:ind w:firstLine="709"/>
        <w:rPr>
          <w:szCs w:val="24"/>
        </w:rPr>
      </w:pPr>
      <w:r>
        <w:rPr>
          <w:szCs w:val="24"/>
        </w:rPr>
        <w:t>- гарантийное письмо о согласовании пунктов технического задания (форма №10);</w:t>
      </w:r>
    </w:p>
    <w:p w:rsidR="006F55F9" w:rsidRDefault="007F13F0">
      <w:pPr>
        <w:pStyle w:val="1f3"/>
        <w:ind w:firstLine="709"/>
        <w:rPr>
          <w:szCs w:val="24"/>
        </w:rPr>
      </w:pPr>
      <w:r>
        <w:rPr>
          <w:szCs w:val="24"/>
        </w:rPr>
        <w:t>- технологическая схема термической обработки и расчёт производственной мощности (форма №11) — отдельно на каждую линию;</w:t>
      </w:r>
    </w:p>
    <w:p w:rsidR="006F55F9" w:rsidRDefault="007F13F0">
      <w:pPr>
        <w:pStyle w:val="1f3"/>
        <w:ind w:firstLine="709"/>
        <w:rPr>
          <w:szCs w:val="24"/>
        </w:rPr>
      </w:pPr>
      <w:r>
        <w:rPr>
          <w:szCs w:val="24"/>
        </w:rPr>
        <w:t>- пакет сертификатов (ISO 9001, ISO 14001, ISO 45001; CE / EN / EN ISO / GB / DIN / ГОСТ / O‘zDSt, EN 746-1, EN 746-2, Директива 2006/42/EC или эквивалентные; сертификаты на материалы жаропрочных деталей) — образцы.</w:t>
      </w:r>
    </w:p>
    <w:p w:rsidR="006F55F9" w:rsidRDefault="006F55F9">
      <w:pPr>
        <w:ind w:firstLine="540"/>
        <w:jc w:val="both"/>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__________________________________</w:t>
      </w:r>
    </w:p>
    <w:p w:rsidR="006F55F9" w:rsidRDefault="007F13F0">
      <w:pPr>
        <w:rPr>
          <w:rFonts w:ascii="Times New Roman" w:hAnsi="Times New Roman"/>
          <w:lang w:val="ru-RU"/>
        </w:rPr>
      </w:pPr>
      <w:r>
        <w:rPr>
          <w:rFonts w:ascii="Times New Roman" w:hAnsi="Times New Roman"/>
          <w:lang w:val="ru-RU"/>
        </w:rPr>
        <w:t>(подпись уполномоченного лица)</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 xml:space="preserve">____________________________________ </w:t>
      </w:r>
    </w:p>
    <w:p w:rsidR="006F55F9" w:rsidRDefault="007F13F0">
      <w:pPr>
        <w:rPr>
          <w:rFonts w:ascii="Times New Roman" w:hAnsi="Times New Roman"/>
          <w:lang w:val="ru-RU"/>
        </w:rPr>
      </w:pPr>
      <w:r>
        <w:rPr>
          <w:rFonts w:ascii="Times New Roman" w:hAnsi="Times New Roman"/>
          <w:lang w:val="ru-RU"/>
        </w:rPr>
        <w:t>(Ф.И.О. и должность уполномоченного лица)</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 xml:space="preserve">М.П.  </w:t>
      </w:r>
    </w:p>
    <w:p w:rsidR="006F55F9" w:rsidRDefault="007F13F0">
      <w:pPr>
        <w:rPr>
          <w:rFonts w:ascii="Times New Roman" w:hAnsi="Times New Roman"/>
          <w:lang w:val="ru-RU"/>
        </w:rPr>
      </w:pPr>
      <w:r>
        <w:rPr>
          <w:rFonts w:ascii="Times New Roman" w:hAnsi="Times New Roman"/>
          <w:lang w:val="ru-RU"/>
        </w:rPr>
        <w:t>Дата: «___» _________________20__г.</w:t>
      </w:r>
    </w:p>
    <w:p w:rsidR="006F55F9" w:rsidRPr="0079304B" w:rsidRDefault="007F13F0" w:rsidP="0079304B">
      <w:pPr>
        <w:rPr>
          <w:rFonts w:ascii="Times New Roman" w:hAnsi="Times New Roman"/>
          <w:b/>
          <w:lang w:val="ru-RU"/>
        </w:rPr>
      </w:pPr>
      <w:r>
        <w:rPr>
          <w:rFonts w:ascii="Times New Roman" w:hAnsi="Times New Roman"/>
          <w:b/>
          <w:lang w:val="ru-RU"/>
        </w:rPr>
        <w:br w:type="page"/>
      </w:r>
    </w:p>
    <w:p w:rsidR="006F55F9" w:rsidRDefault="007F13F0">
      <w:pPr>
        <w:jc w:val="right"/>
        <w:rPr>
          <w:rFonts w:ascii="Times New Roman" w:hAnsi="Times New Roman"/>
          <w:i/>
          <w:sz w:val="22"/>
          <w:szCs w:val="28"/>
          <w:lang w:val="ru-RU"/>
        </w:rPr>
      </w:pPr>
      <w:r>
        <w:rPr>
          <w:rFonts w:ascii="Times New Roman" w:hAnsi="Times New Roman"/>
          <w:i/>
          <w:sz w:val="22"/>
          <w:szCs w:val="28"/>
          <w:lang w:val="ru-RU"/>
        </w:rPr>
        <w:lastRenderedPageBreak/>
        <w:t>Форма № 8</w:t>
      </w:r>
    </w:p>
    <w:p w:rsidR="006F55F9" w:rsidRDefault="006F55F9">
      <w:pPr>
        <w:jc w:val="center"/>
        <w:rPr>
          <w:rFonts w:ascii="Times New Roman" w:hAnsi="Times New Roman"/>
          <w:i/>
          <w:sz w:val="26"/>
          <w:szCs w:val="26"/>
          <w:lang w:val="ru-RU"/>
        </w:rPr>
      </w:pPr>
    </w:p>
    <w:p w:rsidR="006F55F9" w:rsidRDefault="007F13F0">
      <w:pPr>
        <w:jc w:val="center"/>
        <w:rPr>
          <w:rFonts w:ascii="Times New Roman" w:hAnsi="Times New Roman"/>
          <w:i/>
          <w:lang w:val="ru-RU"/>
        </w:rPr>
      </w:pPr>
      <w:r>
        <w:rPr>
          <w:rFonts w:ascii="Times New Roman" w:hAnsi="Times New Roman"/>
          <w:i/>
          <w:lang w:val="ru-RU"/>
        </w:rPr>
        <w:t xml:space="preserve">НА ФИРМЕННОМ БЛАНКЕ </w:t>
      </w:r>
    </w:p>
    <w:p w:rsidR="006F55F9" w:rsidRDefault="006F55F9">
      <w:pPr>
        <w:autoSpaceDE w:val="0"/>
        <w:autoSpaceDN w:val="0"/>
        <w:adjustRightInd w:val="0"/>
        <w:jc w:val="center"/>
        <w:rPr>
          <w:rFonts w:ascii="Times New Roman" w:hAnsi="Times New Roman"/>
          <w:lang w:val="ru-RU"/>
        </w:rPr>
      </w:pPr>
    </w:p>
    <w:p w:rsidR="006F55F9" w:rsidRDefault="007F13F0">
      <w:pPr>
        <w:ind w:right="-83"/>
        <w:jc w:val="center"/>
        <w:rPr>
          <w:rFonts w:ascii="Times New Roman" w:hAnsi="Times New Roman"/>
          <w:b/>
          <w:lang w:val="ru-RU"/>
        </w:rPr>
      </w:pPr>
      <w:r>
        <w:rPr>
          <w:rFonts w:ascii="Times New Roman" w:hAnsi="Times New Roman"/>
          <w:b/>
          <w:lang w:val="ru-RU"/>
        </w:rPr>
        <w:t xml:space="preserve">ТРЕБОВАНИЯ </w:t>
      </w:r>
    </w:p>
    <w:p w:rsidR="006F55F9" w:rsidRDefault="007F13F0">
      <w:pPr>
        <w:ind w:right="-83"/>
        <w:jc w:val="center"/>
        <w:rPr>
          <w:rFonts w:ascii="Times New Roman" w:eastAsia="MS Mincho" w:hAnsi="Times New Roman"/>
          <w:i/>
          <w:lang w:val="ru-RU"/>
        </w:rPr>
      </w:pPr>
      <w:r>
        <w:rPr>
          <w:rFonts w:ascii="Times New Roman" w:hAnsi="Times New Roman"/>
          <w:b/>
          <w:lang w:val="ru-RU"/>
        </w:rPr>
        <w:t xml:space="preserve">К КОМПЛЕКТАЦИИ, МЕСТУ И СРОКУ (ПЕРИОДИЧНОСТИ) ПОСТАВКИ </w:t>
      </w:r>
      <w:r>
        <w:rPr>
          <w:rFonts w:ascii="Times New Roman" w:hAnsi="Times New Roman"/>
          <w:b/>
          <w:lang w:val="ru-RU"/>
        </w:rPr>
        <w:br/>
      </w:r>
      <w:r>
        <w:rPr>
          <w:rFonts w:ascii="Times New Roman" w:eastAsia="MS Mincho" w:hAnsi="Times New Roman"/>
          <w:lang w:val="ru-RU"/>
        </w:rPr>
        <w:t xml:space="preserve">на поставку </w:t>
      </w:r>
      <w:r>
        <w:rPr>
          <w:rFonts w:ascii="Times New Roman" w:eastAsia="MS Mincho" w:hAnsi="Times New Roman"/>
          <w:i/>
          <w:lang w:val="ru-RU"/>
        </w:rPr>
        <w:t>(указать наименование оборудования)</w:t>
      </w:r>
    </w:p>
    <w:p w:rsidR="006F55F9" w:rsidRDefault="006F55F9">
      <w:pPr>
        <w:autoSpaceDE w:val="0"/>
        <w:autoSpaceDN w:val="0"/>
        <w:adjustRightInd w:val="0"/>
        <w:ind w:firstLine="851"/>
        <w:jc w:val="center"/>
        <w:rPr>
          <w:rFonts w:ascii="Times New Roman" w:hAnsi="Times New Roman"/>
          <w:lang w:val="ru-RU"/>
        </w:rPr>
      </w:pPr>
    </w:p>
    <w:p w:rsidR="006F55F9" w:rsidRDefault="007F13F0">
      <w:pPr>
        <w:autoSpaceDE w:val="0"/>
        <w:autoSpaceDN w:val="0"/>
        <w:adjustRightInd w:val="0"/>
        <w:ind w:firstLine="709"/>
        <w:jc w:val="both"/>
        <w:rPr>
          <w:rFonts w:ascii="Times New Roman" w:hAnsi="Times New Roman"/>
          <w:lang w:val="ru-RU"/>
        </w:rPr>
      </w:pPr>
      <w:r>
        <w:rPr>
          <w:rFonts w:ascii="Times New Roman" w:hAnsi="Times New Roman"/>
          <w:lang w:val="ru-RU"/>
        </w:rPr>
        <w:t>Дата: (</w:t>
      </w:r>
      <w:r>
        <w:rPr>
          <w:rFonts w:ascii="Times New Roman" w:hAnsi="Times New Roman"/>
          <w:i/>
          <w:lang w:val="ru-RU"/>
        </w:rPr>
        <w:t>вписать дату подачи предложения</w:t>
      </w:r>
      <w:r>
        <w:rPr>
          <w:rFonts w:ascii="Times New Roman" w:hAnsi="Times New Roman"/>
          <w:lang w:val="ru-RU"/>
        </w:rPr>
        <w:t>).</w:t>
      </w:r>
    </w:p>
    <w:p w:rsidR="006F55F9" w:rsidRDefault="007F13F0">
      <w:pPr>
        <w:autoSpaceDE w:val="0"/>
        <w:autoSpaceDN w:val="0"/>
        <w:adjustRightInd w:val="0"/>
        <w:ind w:firstLine="709"/>
        <w:jc w:val="both"/>
        <w:rPr>
          <w:rFonts w:ascii="Times New Roman" w:hAnsi="Times New Roman"/>
          <w:lang w:val="ru-RU"/>
        </w:rPr>
      </w:pPr>
      <w:r>
        <w:rPr>
          <w:rFonts w:ascii="Times New Roman" w:hAnsi="Times New Roman"/>
          <w:lang w:val="ru-RU"/>
        </w:rPr>
        <w:t>КОМУ: Закупочной комиссии АО «</w:t>
      </w:r>
      <w:r>
        <w:rPr>
          <w:rFonts w:ascii="Times New Roman" w:hAnsi="Times New Roman"/>
        </w:rPr>
        <w:t>Quyuv</w:t>
      </w:r>
      <w:r>
        <w:rPr>
          <w:rFonts w:ascii="Times New Roman" w:hAnsi="Times New Roman"/>
          <w:lang w:val="ru-RU"/>
        </w:rPr>
        <w:t>-</w:t>
      </w:r>
      <w:r>
        <w:rPr>
          <w:rFonts w:ascii="Times New Roman" w:hAnsi="Times New Roman"/>
        </w:rPr>
        <w:t>mexanika</w:t>
      </w:r>
      <w:r>
        <w:rPr>
          <w:rFonts w:ascii="Times New Roman" w:hAnsi="Times New Roman"/>
          <w:lang w:val="ru-RU"/>
        </w:rPr>
        <w:t xml:space="preserve"> </w:t>
      </w:r>
      <w:r>
        <w:rPr>
          <w:rFonts w:ascii="Times New Roman" w:hAnsi="Times New Roman"/>
        </w:rPr>
        <w:t>zavodi</w:t>
      </w:r>
      <w:r>
        <w:rPr>
          <w:rFonts w:ascii="Times New Roman" w:hAnsi="Times New Roman"/>
          <w:lang w:val="ru-RU"/>
        </w:rPr>
        <w:t>».</w:t>
      </w:r>
    </w:p>
    <w:p w:rsidR="006F55F9" w:rsidRDefault="007F13F0">
      <w:pPr>
        <w:ind w:right="-83" w:firstLine="709"/>
        <w:jc w:val="both"/>
        <w:rPr>
          <w:rFonts w:ascii="Times New Roman" w:hAnsi="Times New Roman"/>
          <w:lang w:val="ru-RU"/>
        </w:rPr>
      </w:pPr>
      <w:r>
        <w:rPr>
          <w:rFonts w:ascii="Times New Roman" w:hAnsi="Times New Roman"/>
          <w:lang w:val="ru-RU"/>
        </w:rPr>
        <w:t>Мы, нижеподписавшиеся, заявляем, что изучили закупочную документацию по тендеру и проформу договора, принимаем все требования в соответствии с документацией и, предлагаем поставку (указать наименование оборудования) в соответствии с условиями торгов:</w:t>
      </w:r>
    </w:p>
    <w:p w:rsidR="006F55F9" w:rsidRDefault="007F13F0">
      <w:pPr>
        <w:ind w:right="-83" w:firstLine="709"/>
        <w:jc w:val="both"/>
        <w:rPr>
          <w:rFonts w:ascii="Times New Roman" w:hAnsi="Times New Roman"/>
          <w:lang w:val="ru-RU"/>
        </w:rPr>
      </w:pPr>
      <w:r>
        <w:rPr>
          <w:rFonts w:ascii="Times New Roman" w:hAnsi="Times New Roman"/>
          <w:lang w:val="ru-RU"/>
        </w:rPr>
        <w:t>- общее количество – _________________________;</w:t>
      </w:r>
    </w:p>
    <w:p w:rsidR="006F55F9" w:rsidRDefault="007F13F0">
      <w:pPr>
        <w:ind w:right="-83" w:firstLine="709"/>
        <w:jc w:val="both"/>
        <w:rPr>
          <w:rFonts w:ascii="Times New Roman" w:hAnsi="Times New Roman"/>
          <w:lang w:val="ru-RU"/>
        </w:rPr>
      </w:pPr>
      <w:r>
        <w:rPr>
          <w:rFonts w:ascii="Times New Roman" w:hAnsi="Times New Roman"/>
          <w:lang w:val="ru-RU"/>
        </w:rPr>
        <w:t xml:space="preserve">- условия </w:t>
      </w:r>
      <w:r>
        <w:rPr>
          <w:rFonts w:ascii="Times New Roman" w:hAnsi="Times New Roman"/>
          <w:lang w:val="uz-Cyrl-UZ"/>
        </w:rPr>
        <w:t>оплат</w:t>
      </w:r>
      <w:r>
        <w:rPr>
          <w:rFonts w:ascii="Times New Roman" w:hAnsi="Times New Roman"/>
          <w:lang w:val="ru-RU"/>
        </w:rPr>
        <w:t>ы – ___________________________;</w:t>
      </w:r>
    </w:p>
    <w:p w:rsidR="006F55F9" w:rsidRDefault="007F13F0">
      <w:pPr>
        <w:ind w:right="-83" w:firstLine="709"/>
        <w:jc w:val="both"/>
        <w:rPr>
          <w:rFonts w:ascii="Times New Roman" w:hAnsi="Times New Roman"/>
          <w:lang w:val="ru-RU"/>
        </w:rPr>
      </w:pPr>
      <w:r>
        <w:rPr>
          <w:rFonts w:ascii="Times New Roman" w:hAnsi="Times New Roman"/>
          <w:lang w:val="ru-RU"/>
        </w:rPr>
        <w:t>- условия поставки – __________________________;</w:t>
      </w:r>
    </w:p>
    <w:p w:rsidR="006F55F9" w:rsidRDefault="007F13F0">
      <w:pPr>
        <w:ind w:right="-83" w:firstLine="709"/>
        <w:jc w:val="both"/>
        <w:rPr>
          <w:rFonts w:ascii="Times New Roman" w:hAnsi="Times New Roman"/>
          <w:lang w:val="ru-RU"/>
        </w:rPr>
      </w:pPr>
      <w:r>
        <w:rPr>
          <w:rFonts w:ascii="Times New Roman" w:hAnsi="Times New Roman"/>
          <w:lang w:val="ru-RU"/>
        </w:rPr>
        <w:t>- место поставки – ____________________________;</w:t>
      </w:r>
    </w:p>
    <w:p w:rsidR="006F55F9" w:rsidRDefault="007F13F0">
      <w:pPr>
        <w:ind w:right="-83" w:firstLine="709"/>
        <w:jc w:val="both"/>
        <w:rPr>
          <w:rFonts w:ascii="Times New Roman" w:hAnsi="Times New Roman"/>
          <w:lang w:val="ru-RU"/>
        </w:rPr>
      </w:pPr>
      <w:r>
        <w:rPr>
          <w:rFonts w:ascii="Times New Roman" w:hAnsi="Times New Roman"/>
          <w:lang w:val="ru-RU"/>
        </w:rPr>
        <w:t>- сроки поставки – ____________________________;</w:t>
      </w:r>
    </w:p>
    <w:p w:rsidR="006F55F9" w:rsidRDefault="007F13F0">
      <w:pPr>
        <w:ind w:right="-83" w:firstLine="709"/>
        <w:jc w:val="both"/>
        <w:rPr>
          <w:rFonts w:ascii="Times New Roman" w:hAnsi="Times New Roman"/>
          <w:lang w:val="ru-RU"/>
        </w:rPr>
      </w:pPr>
      <w:r>
        <w:rPr>
          <w:rFonts w:ascii="Times New Roman" w:hAnsi="Times New Roman"/>
          <w:lang w:val="ru-RU"/>
        </w:rPr>
        <w:t>- срок гарантии – ____________________________.</w:t>
      </w:r>
    </w:p>
    <w:p w:rsidR="006F55F9" w:rsidRDefault="006F55F9">
      <w:pPr>
        <w:ind w:right="-83" w:firstLine="709"/>
        <w:jc w:val="both"/>
        <w:rPr>
          <w:rFonts w:ascii="Times New Roman" w:hAnsi="Times New Roman"/>
          <w:lang w:val="ru-RU"/>
        </w:rPr>
      </w:pPr>
    </w:p>
    <w:p w:rsidR="006F55F9" w:rsidRDefault="007F13F0">
      <w:pPr>
        <w:ind w:right="-83" w:firstLine="709"/>
        <w:jc w:val="both"/>
        <w:rPr>
          <w:rFonts w:ascii="Times New Roman" w:hAnsi="Times New Roman"/>
          <w:lang w:val="ru-RU"/>
        </w:rPr>
      </w:pPr>
      <w:r>
        <w:rPr>
          <w:rFonts w:ascii="Times New Roman" w:hAnsi="Times New Roman"/>
          <w:i/>
          <w:lang w:val="ru-RU"/>
        </w:rPr>
        <w:t>Примечание: указанные параметры должны соответствовать требованиям технического задания и закупочной документации, в том числе:</w:t>
      </w:r>
    </w:p>
    <w:p w:rsidR="006F55F9" w:rsidRDefault="007F13F0">
      <w:pPr>
        <w:ind w:right="-83" w:firstLine="709"/>
        <w:jc w:val="both"/>
        <w:rPr>
          <w:rFonts w:ascii="Times New Roman" w:hAnsi="Times New Roman"/>
          <w:lang w:val="ru-RU"/>
        </w:rPr>
      </w:pPr>
      <w:r>
        <w:rPr>
          <w:rFonts w:ascii="Times New Roman" w:hAnsi="Times New Roman"/>
          <w:i/>
          <w:lang w:val="ru-RU"/>
        </w:rPr>
        <w:t>— условия оплаты: для резидентов — 15 % предоплата, 85 % после поставки; для нерезидентов — 100 % безотзывный документарный неподтверждённый делимый аккредитив;</w:t>
      </w:r>
    </w:p>
    <w:p w:rsidR="006F55F9" w:rsidRDefault="007F13F0">
      <w:pPr>
        <w:ind w:right="-83" w:firstLine="709"/>
        <w:jc w:val="both"/>
        <w:rPr>
          <w:rFonts w:ascii="Times New Roman" w:hAnsi="Times New Roman"/>
          <w:lang w:val="ru-RU"/>
        </w:rPr>
      </w:pPr>
      <w:r>
        <w:rPr>
          <w:rFonts w:ascii="Times New Roman" w:hAnsi="Times New Roman"/>
          <w:i/>
          <w:lang w:val="ru-RU"/>
        </w:rPr>
        <w:t>— условия поставки: для резидентов — склад Заказчика, г. Ташкент, ул. Х. Байқаро, 41; для нерезидентов — CIP г. Ташкент (Incoterms 2020), ж/д станция Хамза, код станции 722504, код получателя 2815;</w:t>
      </w:r>
    </w:p>
    <w:p w:rsidR="006F55F9" w:rsidRDefault="007F13F0">
      <w:pPr>
        <w:ind w:right="-83" w:firstLine="709"/>
        <w:jc w:val="both"/>
        <w:rPr>
          <w:rFonts w:ascii="Times New Roman" w:hAnsi="Times New Roman"/>
          <w:lang w:val="ru-RU"/>
        </w:rPr>
      </w:pPr>
      <w:r>
        <w:rPr>
          <w:rFonts w:ascii="Times New Roman" w:hAnsi="Times New Roman"/>
          <w:i/>
          <w:lang w:val="ru-RU"/>
        </w:rPr>
        <w:t>— срок поставки: не более 300 дней (для резидентов — с момента получения предоплаты; для нерезидентов — с момента открытия/пополнения аккредитива);</w:t>
      </w:r>
    </w:p>
    <w:p w:rsidR="006F55F9" w:rsidRDefault="007F13F0">
      <w:pPr>
        <w:ind w:right="-83" w:firstLine="709"/>
        <w:jc w:val="both"/>
        <w:rPr>
          <w:rFonts w:ascii="Times New Roman" w:hAnsi="Times New Roman"/>
          <w:lang w:val="ru-RU"/>
        </w:rPr>
      </w:pPr>
      <w:r>
        <w:rPr>
          <w:rFonts w:ascii="Times New Roman" w:hAnsi="Times New Roman"/>
          <w:i/>
          <w:lang w:val="ru-RU"/>
        </w:rPr>
        <w:t>— срок гарантии: не менее 12 (двенадцати) месяцев с даты ввода линии в эксплуатацию; срок устранения выявленных неисправностей — не более 20 (двадцати) дней с момента получения уведомления Заказчика;</w:t>
      </w:r>
    </w:p>
    <w:p w:rsidR="006F55F9" w:rsidRDefault="007F13F0">
      <w:pPr>
        <w:ind w:right="-83" w:firstLine="709"/>
        <w:jc w:val="both"/>
        <w:rPr>
          <w:rFonts w:ascii="Times New Roman" w:hAnsi="Times New Roman"/>
          <w:lang w:val="ru-RU"/>
        </w:rPr>
      </w:pPr>
      <w:r>
        <w:rPr>
          <w:rFonts w:ascii="Times New Roman" w:hAnsi="Times New Roman"/>
          <w:i/>
          <w:lang w:val="ru-RU"/>
        </w:rPr>
        <w:t>— комплектация: один минимальный комплект быстроизнашиваемых деталей и ЗИП на каждую линию;</w:t>
      </w:r>
    </w:p>
    <w:p w:rsidR="006F55F9" w:rsidRDefault="007F13F0">
      <w:pPr>
        <w:ind w:right="-83" w:firstLine="709"/>
        <w:jc w:val="both"/>
        <w:rPr>
          <w:rFonts w:ascii="Times New Roman" w:hAnsi="Times New Roman"/>
          <w:lang w:val="ru-RU"/>
        </w:rPr>
      </w:pPr>
      <w:r>
        <w:rPr>
          <w:rFonts w:ascii="Times New Roman" w:hAnsi="Times New Roman"/>
          <w:i/>
          <w:lang w:val="ru-RU"/>
        </w:rPr>
        <w:t xml:space="preserve">— </w:t>
      </w:r>
      <w:proofErr w:type="gramStart"/>
      <w:r>
        <w:rPr>
          <w:rFonts w:ascii="Times New Roman" w:hAnsi="Times New Roman"/>
          <w:i/>
          <w:lang w:val="ru-RU"/>
        </w:rPr>
        <w:t>шеф-монтаж</w:t>
      </w:r>
      <w:proofErr w:type="gramEnd"/>
      <w:r>
        <w:rPr>
          <w:rFonts w:ascii="Times New Roman" w:hAnsi="Times New Roman"/>
          <w:i/>
          <w:lang w:val="ru-RU"/>
        </w:rPr>
        <w:t>, ПНР и обучение: линия печи нормализации — с выполнением не менее 100 циклов термической обработки; линия камерной закалки и отпуска — с термической обработкой 30 партий вагонокомплектов годной продукции; обучение не менее 5 операторов Заказчика.</w:t>
      </w:r>
    </w:p>
    <w:p w:rsidR="006F55F9" w:rsidRDefault="006F55F9">
      <w:pPr>
        <w:autoSpaceDE w:val="0"/>
        <w:autoSpaceDN w:val="0"/>
        <w:adjustRightInd w:val="0"/>
        <w:ind w:firstLine="851"/>
        <w:jc w:val="both"/>
        <w:rPr>
          <w:rFonts w:ascii="Times New Roman" w:hAnsi="Times New Roman"/>
          <w:lang w:val="ru-RU"/>
        </w:rPr>
      </w:pPr>
    </w:p>
    <w:p w:rsidR="006F55F9" w:rsidRDefault="006F55F9">
      <w:pPr>
        <w:autoSpaceDE w:val="0"/>
        <w:autoSpaceDN w:val="0"/>
        <w:adjustRightInd w:val="0"/>
        <w:ind w:firstLine="851"/>
        <w:jc w:val="both"/>
        <w:rPr>
          <w:rFonts w:ascii="Times New Roman" w:hAnsi="Times New Roman"/>
          <w:lang w:val="ru-RU"/>
        </w:rPr>
      </w:pPr>
    </w:p>
    <w:p w:rsidR="006F55F9" w:rsidRDefault="007F13F0">
      <w:pPr>
        <w:autoSpaceDE w:val="0"/>
        <w:autoSpaceDN w:val="0"/>
        <w:adjustRightInd w:val="0"/>
        <w:jc w:val="both"/>
        <w:rPr>
          <w:rFonts w:ascii="Times New Roman" w:hAnsi="Times New Roman"/>
          <w:lang w:val="ru-RU"/>
        </w:rPr>
      </w:pPr>
      <w:r>
        <w:rPr>
          <w:rFonts w:ascii="Times New Roman" w:hAnsi="Times New Roman"/>
          <w:lang w:val="ru-RU"/>
        </w:rPr>
        <w:t xml:space="preserve">Дата: «___» __________2026г.  </w:t>
      </w:r>
    </w:p>
    <w:p w:rsidR="006F55F9" w:rsidRDefault="006F55F9">
      <w:pPr>
        <w:autoSpaceDE w:val="0"/>
        <w:autoSpaceDN w:val="0"/>
        <w:adjustRightInd w:val="0"/>
        <w:ind w:firstLine="851"/>
        <w:jc w:val="both"/>
        <w:rPr>
          <w:rFonts w:ascii="Times New Roman" w:hAnsi="Times New Roman"/>
          <w:color w:val="FF0000"/>
          <w:lang w:val="ru-RU"/>
        </w:rPr>
      </w:pPr>
    </w:p>
    <w:p w:rsidR="006F55F9" w:rsidRDefault="007F13F0">
      <w:pPr>
        <w:autoSpaceDE w:val="0"/>
        <w:autoSpaceDN w:val="0"/>
        <w:adjustRightInd w:val="0"/>
        <w:jc w:val="both"/>
        <w:rPr>
          <w:rFonts w:ascii="Times New Roman" w:hAnsi="Times New Roman"/>
          <w:lang w:val="ru-RU"/>
        </w:rPr>
      </w:pPr>
      <w:r>
        <w:rPr>
          <w:rFonts w:ascii="Times New Roman" w:hAnsi="Times New Roman"/>
          <w:lang w:val="ru-RU"/>
        </w:rPr>
        <w:t>Ф.И.О. и подпись руководителя или уполномоченного лица</w:t>
      </w:r>
    </w:p>
    <w:p w:rsidR="006F55F9" w:rsidRDefault="006F55F9">
      <w:pPr>
        <w:jc w:val="both"/>
        <w:rPr>
          <w:rFonts w:ascii="Times New Roman" w:hAnsi="Times New Roman"/>
          <w:lang w:val="ru-RU"/>
        </w:rPr>
      </w:pPr>
    </w:p>
    <w:p w:rsidR="006F55F9" w:rsidRDefault="007F13F0">
      <w:pPr>
        <w:jc w:val="both"/>
        <w:rPr>
          <w:rFonts w:ascii="Times New Roman" w:hAnsi="Times New Roman"/>
          <w:lang w:val="ru-RU"/>
        </w:rPr>
      </w:pPr>
      <w:r>
        <w:rPr>
          <w:rFonts w:ascii="Times New Roman" w:hAnsi="Times New Roman"/>
          <w:lang w:val="ru-RU"/>
        </w:rPr>
        <w:t>Место печати</w:t>
      </w:r>
    </w:p>
    <w:p w:rsidR="006F55F9" w:rsidRDefault="006F55F9">
      <w:pPr>
        <w:jc w:val="right"/>
        <w:rPr>
          <w:rFonts w:ascii="Times New Roman" w:hAnsi="Times New Roman"/>
          <w:b/>
          <w:sz w:val="22"/>
          <w:lang w:val="ru-RU"/>
        </w:rPr>
      </w:pPr>
    </w:p>
    <w:p w:rsidR="006F55F9" w:rsidRDefault="007F13F0">
      <w:pPr>
        <w:rPr>
          <w:rFonts w:ascii="Times New Roman" w:hAnsi="Times New Roman"/>
          <w:b/>
          <w:sz w:val="22"/>
          <w:lang w:val="ru-RU"/>
        </w:rPr>
      </w:pPr>
      <w:r>
        <w:rPr>
          <w:rFonts w:ascii="Times New Roman" w:hAnsi="Times New Roman"/>
          <w:b/>
          <w:sz w:val="22"/>
          <w:lang w:val="ru-RU"/>
        </w:rPr>
        <w:br w:type="page"/>
      </w:r>
    </w:p>
    <w:p w:rsidR="006F55F9" w:rsidRDefault="007F13F0">
      <w:pPr>
        <w:jc w:val="right"/>
        <w:rPr>
          <w:rFonts w:ascii="Times New Roman" w:hAnsi="Times New Roman"/>
          <w:i/>
          <w:lang w:val="ru-RU"/>
        </w:rPr>
      </w:pPr>
      <w:r>
        <w:rPr>
          <w:rFonts w:ascii="Times New Roman" w:hAnsi="Times New Roman"/>
          <w:i/>
          <w:lang w:val="ru-RU"/>
        </w:rPr>
        <w:lastRenderedPageBreak/>
        <w:t>Форма №9</w:t>
      </w:r>
    </w:p>
    <w:p w:rsidR="006F55F9" w:rsidRDefault="006F55F9">
      <w:pPr>
        <w:autoSpaceDE w:val="0"/>
        <w:autoSpaceDN w:val="0"/>
        <w:adjustRightInd w:val="0"/>
        <w:rPr>
          <w:rFonts w:ascii="Times New Roman" w:hAnsi="Times New Roman"/>
          <w:lang w:val="ru-RU"/>
        </w:rPr>
      </w:pPr>
    </w:p>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Информация об опыте поставки требуемого или аналогичного оборудования</w:t>
      </w:r>
    </w:p>
    <w:p w:rsidR="006F55F9" w:rsidRDefault="006F55F9">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
        <w:gridCol w:w="2821"/>
        <w:gridCol w:w="2210"/>
        <w:gridCol w:w="1209"/>
        <w:gridCol w:w="1442"/>
        <w:gridCol w:w="1612"/>
      </w:tblGrid>
      <w:tr w:rsidR="006F55F9">
        <w:tc>
          <w:tcPr>
            <w:tcW w:w="243"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w:t>
            </w:r>
          </w:p>
        </w:tc>
        <w:tc>
          <w:tcPr>
            <w:tcW w:w="1444"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Наименование предмета поставки</w:t>
            </w:r>
          </w:p>
        </w:tc>
        <w:tc>
          <w:tcPr>
            <w:tcW w:w="1131"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Наименование Заказчик, его адрес и контактная информация</w:t>
            </w:r>
          </w:p>
        </w:tc>
        <w:tc>
          <w:tcPr>
            <w:tcW w:w="619"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Дата поставки</w:t>
            </w:r>
          </w:p>
        </w:tc>
        <w:tc>
          <w:tcPr>
            <w:tcW w:w="738"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Номер и дата договора</w:t>
            </w:r>
          </w:p>
        </w:tc>
        <w:tc>
          <w:tcPr>
            <w:tcW w:w="826" w:type="pct"/>
            <w:vAlign w:val="center"/>
          </w:tcPr>
          <w:p w:rsidR="006F55F9" w:rsidRDefault="007F13F0">
            <w:pPr>
              <w:autoSpaceDE w:val="0"/>
              <w:autoSpaceDN w:val="0"/>
              <w:adjustRightInd w:val="0"/>
              <w:jc w:val="center"/>
              <w:rPr>
                <w:rFonts w:ascii="Times New Roman" w:hAnsi="Times New Roman"/>
                <w:lang w:val="ru-RU"/>
              </w:rPr>
            </w:pPr>
            <w:r>
              <w:rPr>
                <w:rFonts w:ascii="Times New Roman" w:hAnsi="Times New Roman"/>
                <w:lang w:val="ru-RU"/>
              </w:rPr>
              <w:t>Примечание</w:t>
            </w:r>
          </w:p>
        </w:tc>
      </w:tr>
      <w:tr w:rsidR="006F55F9">
        <w:tc>
          <w:tcPr>
            <w:tcW w:w="243" w:type="pct"/>
          </w:tcPr>
          <w:p w:rsidR="006F55F9" w:rsidRDefault="006F55F9">
            <w:pPr>
              <w:autoSpaceDE w:val="0"/>
              <w:autoSpaceDN w:val="0"/>
              <w:adjustRightInd w:val="0"/>
              <w:rPr>
                <w:rFonts w:ascii="Times New Roman" w:hAnsi="Times New Roman"/>
                <w:lang w:val="ru-RU"/>
              </w:rPr>
            </w:pPr>
          </w:p>
        </w:tc>
        <w:tc>
          <w:tcPr>
            <w:tcW w:w="1444" w:type="pct"/>
          </w:tcPr>
          <w:p w:rsidR="006F55F9" w:rsidRDefault="006F55F9">
            <w:pPr>
              <w:autoSpaceDE w:val="0"/>
              <w:autoSpaceDN w:val="0"/>
              <w:adjustRightInd w:val="0"/>
              <w:rPr>
                <w:rFonts w:ascii="Times New Roman" w:hAnsi="Times New Roman"/>
                <w:lang w:val="ru-RU"/>
              </w:rPr>
            </w:pPr>
          </w:p>
        </w:tc>
        <w:tc>
          <w:tcPr>
            <w:tcW w:w="1131" w:type="pct"/>
          </w:tcPr>
          <w:p w:rsidR="006F55F9" w:rsidRDefault="006F55F9">
            <w:pPr>
              <w:autoSpaceDE w:val="0"/>
              <w:autoSpaceDN w:val="0"/>
              <w:adjustRightInd w:val="0"/>
              <w:rPr>
                <w:rFonts w:ascii="Times New Roman" w:hAnsi="Times New Roman"/>
                <w:lang w:val="ru-RU"/>
              </w:rPr>
            </w:pPr>
          </w:p>
        </w:tc>
        <w:tc>
          <w:tcPr>
            <w:tcW w:w="619" w:type="pct"/>
          </w:tcPr>
          <w:p w:rsidR="006F55F9" w:rsidRDefault="006F55F9">
            <w:pPr>
              <w:autoSpaceDE w:val="0"/>
              <w:autoSpaceDN w:val="0"/>
              <w:adjustRightInd w:val="0"/>
              <w:rPr>
                <w:rFonts w:ascii="Times New Roman" w:hAnsi="Times New Roman"/>
                <w:lang w:val="ru-RU"/>
              </w:rPr>
            </w:pPr>
          </w:p>
        </w:tc>
        <w:tc>
          <w:tcPr>
            <w:tcW w:w="738" w:type="pct"/>
          </w:tcPr>
          <w:p w:rsidR="006F55F9" w:rsidRDefault="006F55F9">
            <w:pPr>
              <w:autoSpaceDE w:val="0"/>
              <w:autoSpaceDN w:val="0"/>
              <w:adjustRightInd w:val="0"/>
              <w:rPr>
                <w:rFonts w:ascii="Times New Roman" w:hAnsi="Times New Roman"/>
                <w:lang w:val="ru-RU"/>
              </w:rPr>
            </w:pPr>
          </w:p>
        </w:tc>
        <w:tc>
          <w:tcPr>
            <w:tcW w:w="826" w:type="pct"/>
          </w:tcPr>
          <w:p w:rsidR="006F55F9" w:rsidRDefault="006F55F9">
            <w:pPr>
              <w:autoSpaceDE w:val="0"/>
              <w:autoSpaceDN w:val="0"/>
              <w:adjustRightInd w:val="0"/>
              <w:rPr>
                <w:rFonts w:ascii="Times New Roman" w:hAnsi="Times New Roman"/>
                <w:lang w:val="ru-RU"/>
              </w:rPr>
            </w:pPr>
          </w:p>
        </w:tc>
      </w:tr>
      <w:tr w:rsidR="006F55F9">
        <w:tc>
          <w:tcPr>
            <w:tcW w:w="243" w:type="pct"/>
          </w:tcPr>
          <w:p w:rsidR="006F55F9" w:rsidRDefault="006F55F9">
            <w:pPr>
              <w:autoSpaceDE w:val="0"/>
              <w:autoSpaceDN w:val="0"/>
              <w:adjustRightInd w:val="0"/>
              <w:rPr>
                <w:rFonts w:ascii="Times New Roman" w:hAnsi="Times New Roman"/>
                <w:lang w:val="ru-RU"/>
              </w:rPr>
            </w:pPr>
          </w:p>
        </w:tc>
        <w:tc>
          <w:tcPr>
            <w:tcW w:w="1444" w:type="pct"/>
          </w:tcPr>
          <w:p w:rsidR="006F55F9" w:rsidRDefault="006F55F9">
            <w:pPr>
              <w:autoSpaceDE w:val="0"/>
              <w:autoSpaceDN w:val="0"/>
              <w:adjustRightInd w:val="0"/>
              <w:rPr>
                <w:rFonts w:ascii="Times New Roman" w:hAnsi="Times New Roman"/>
                <w:lang w:val="ru-RU"/>
              </w:rPr>
            </w:pPr>
          </w:p>
        </w:tc>
        <w:tc>
          <w:tcPr>
            <w:tcW w:w="1131" w:type="pct"/>
          </w:tcPr>
          <w:p w:rsidR="006F55F9" w:rsidRDefault="006F55F9">
            <w:pPr>
              <w:autoSpaceDE w:val="0"/>
              <w:autoSpaceDN w:val="0"/>
              <w:adjustRightInd w:val="0"/>
              <w:rPr>
                <w:rFonts w:ascii="Times New Roman" w:hAnsi="Times New Roman"/>
                <w:lang w:val="ru-RU"/>
              </w:rPr>
            </w:pPr>
          </w:p>
        </w:tc>
        <w:tc>
          <w:tcPr>
            <w:tcW w:w="619" w:type="pct"/>
          </w:tcPr>
          <w:p w:rsidR="006F55F9" w:rsidRDefault="006F55F9">
            <w:pPr>
              <w:autoSpaceDE w:val="0"/>
              <w:autoSpaceDN w:val="0"/>
              <w:adjustRightInd w:val="0"/>
              <w:rPr>
                <w:rFonts w:ascii="Times New Roman" w:hAnsi="Times New Roman"/>
                <w:lang w:val="ru-RU"/>
              </w:rPr>
            </w:pPr>
          </w:p>
        </w:tc>
        <w:tc>
          <w:tcPr>
            <w:tcW w:w="738" w:type="pct"/>
          </w:tcPr>
          <w:p w:rsidR="006F55F9" w:rsidRDefault="006F55F9">
            <w:pPr>
              <w:autoSpaceDE w:val="0"/>
              <w:autoSpaceDN w:val="0"/>
              <w:adjustRightInd w:val="0"/>
              <w:rPr>
                <w:rFonts w:ascii="Times New Roman" w:hAnsi="Times New Roman"/>
                <w:lang w:val="ru-RU"/>
              </w:rPr>
            </w:pPr>
          </w:p>
        </w:tc>
        <w:tc>
          <w:tcPr>
            <w:tcW w:w="826" w:type="pct"/>
          </w:tcPr>
          <w:p w:rsidR="006F55F9" w:rsidRDefault="006F55F9">
            <w:pPr>
              <w:autoSpaceDE w:val="0"/>
              <w:autoSpaceDN w:val="0"/>
              <w:adjustRightInd w:val="0"/>
              <w:rPr>
                <w:rFonts w:ascii="Times New Roman" w:hAnsi="Times New Roman"/>
                <w:lang w:val="ru-RU"/>
              </w:rPr>
            </w:pPr>
          </w:p>
        </w:tc>
      </w:tr>
      <w:tr w:rsidR="006F55F9">
        <w:tc>
          <w:tcPr>
            <w:tcW w:w="243" w:type="pct"/>
          </w:tcPr>
          <w:p w:rsidR="006F55F9" w:rsidRDefault="006F55F9">
            <w:pPr>
              <w:autoSpaceDE w:val="0"/>
              <w:autoSpaceDN w:val="0"/>
              <w:adjustRightInd w:val="0"/>
              <w:rPr>
                <w:rFonts w:ascii="Times New Roman" w:hAnsi="Times New Roman"/>
                <w:lang w:val="ru-RU"/>
              </w:rPr>
            </w:pPr>
          </w:p>
        </w:tc>
        <w:tc>
          <w:tcPr>
            <w:tcW w:w="1444" w:type="pct"/>
          </w:tcPr>
          <w:p w:rsidR="006F55F9" w:rsidRDefault="006F55F9">
            <w:pPr>
              <w:autoSpaceDE w:val="0"/>
              <w:autoSpaceDN w:val="0"/>
              <w:adjustRightInd w:val="0"/>
              <w:rPr>
                <w:rFonts w:ascii="Times New Roman" w:hAnsi="Times New Roman"/>
                <w:lang w:val="ru-RU"/>
              </w:rPr>
            </w:pPr>
          </w:p>
        </w:tc>
        <w:tc>
          <w:tcPr>
            <w:tcW w:w="1131" w:type="pct"/>
          </w:tcPr>
          <w:p w:rsidR="006F55F9" w:rsidRDefault="006F55F9">
            <w:pPr>
              <w:autoSpaceDE w:val="0"/>
              <w:autoSpaceDN w:val="0"/>
              <w:adjustRightInd w:val="0"/>
              <w:rPr>
                <w:rFonts w:ascii="Times New Roman" w:hAnsi="Times New Roman"/>
                <w:lang w:val="ru-RU"/>
              </w:rPr>
            </w:pPr>
          </w:p>
        </w:tc>
        <w:tc>
          <w:tcPr>
            <w:tcW w:w="619" w:type="pct"/>
          </w:tcPr>
          <w:p w:rsidR="006F55F9" w:rsidRDefault="006F55F9">
            <w:pPr>
              <w:autoSpaceDE w:val="0"/>
              <w:autoSpaceDN w:val="0"/>
              <w:adjustRightInd w:val="0"/>
              <w:rPr>
                <w:rFonts w:ascii="Times New Roman" w:hAnsi="Times New Roman"/>
                <w:lang w:val="ru-RU"/>
              </w:rPr>
            </w:pPr>
          </w:p>
        </w:tc>
        <w:tc>
          <w:tcPr>
            <w:tcW w:w="738" w:type="pct"/>
          </w:tcPr>
          <w:p w:rsidR="006F55F9" w:rsidRDefault="006F55F9">
            <w:pPr>
              <w:autoSpaceDE w:val="0"/>
              <w:autoSpaceDN w:val="0"/>
              <w:adjustRightInd w:val="0"/>
              <w:rPr>
                <w:rFonts w:ascii="Times New Roman" w:hAnsi="Times New Roman"/>
                <w:lang w:val="ru-RU"/>
              </w:rPr>
            </w:pPr>
          </w:p>
        </w:tc>
        <w:tc>
          <w:tcPr>
            <w:tcW w:w="826" w:type="pct"/>
          </w:tcPr>
          <w:p w:rsidR="006F55F9" w:rsidRDefault="006F55F9">
            <w:pPr>
              <w:autoSpaceDE w:val="0"/>
              <w:autoSpaceDN w:val="0"/>
              <w:adjustRightInd w:val="0"/>
              <w:rPr>
                <w:rFonts w:ascii="Times New Roman" w:hAnsi="Times New Roman"/>
                <w:lang w:val="ru-RU"/>
              </w:rPr>
            </w:pPr>
          </w:p>
        </w:tc>
      </w:tr>
    </w:tbl>
    <w:p w:rsidR="006F55F9" w:rsidRDefault="006F55F9">
      <w:pPr>
        <w:autoSpaceDE w:val="0"/>
        <w:autoSpaceDN w:val="0"/>
        <w:adjustRightInd w:val="0"/>
        <w:rPr>
          <w:rFonts w:ascii="Times New Roman" w:hAnsi="Times New Roman"/>
          <w:lang w:val="ru-RU"/>
        </w:rPr>
      </w:pPr>
    </w:p>
    <w:p w:rsidR="006F55F9" w:rsidRDefault="007F13F0">
      <w:pPr>
        <w:pStyle w:val="Level1UTG"/>
        <w:numPr>
          <w:ilvl w:val="0"/>
          <w:numId w:val="0"/>
        </w:numPr>
        <w:tabs>
          <w:tab w:val="left" w:pos="708"/>
        </w:tabs>
        <w:ind w:firstLine="709"/>
        <w:rPr>
          <w:rFonts w:ascii="Times New Roman" w:hAnsi="Times New Roman"/>
          <w:i/>
          <w:szCs w:val="24"/>
          <w:lang w:val="ru-RU" w:eastAsia="en-US"/>
        </w:rPr>
      </w:pPr>
      <w:r>
        <w:rPr>
          <w:rFonts w:ascii="Times New Roman" w:hAnsi="Times New Roman"/>
          <w:i/>
          <w:szCs w:val="24"/>
          <w:lang w:val="ru-RU" w:eastAsia="en-US"/>
        </w:rPr>
        <w:t>Примечание: к форме №9 Участник должен прилагать копии завершенных контрактов для подтверждения качества и факта успешного выполнения задания участником тендера.</w:t>
      </w:r>
      <w:r>
        <w:rPr>
          <w:rFonts w:ascii="Times New Roman" w:hAnsi="Times New Roman"/>
          <w:lang w:val="ru-RU"/>
        </w:rPr>
        <w:t xml:space="preserve"> </w:t>
      </w:r>
      <w:r>
        <w:rPr>
          <w:rFonts w:ascii="Times New Roman" w:hAnsi="Times New Roman"/>
          <w:i/>
          <w:szCs w:val="24"/>
          <w:lang w:val="ru-RU" w:eastAsia="en-US"/>
        </w:rPr>
        <w:t xml:space="preserve">Каждый год опыта необходимо </w:t>
      </w:r>
      <w:proofErr w:type="gramStart"/>
      <w:r>
        <w:rPr>
          <w:rFonts w:ascii="Times New Roman" w:hAnsi="Times New Roman"/>
          <w:i/>
          <w:szCs w:val="24"/>
          <w:lang w:val="ru-RU" w:eastAsia="en-US"/>
        </w:rPr>
        <w:t>подтвердить</w:t>
      </w:r>
      <w:proofErr w:type="gramEnd"/>
      <w:r>
        <w:rPr>
          <w:rFonts w:ascii="Times New Roman" w:hAnsi="Times New Roman"/>
          <w:i/>
          <w:szCs w:val="24"/>
          <w:lang w:val="ru-RU" w:eastAsia="en-US"/>
        </w:rPr>
        <w:t xml:space="preserve"> как минимум одним подтверждающим документом.</w:t>
      </w:r>
    </w:p>
    <w:p w:rsidR="006F55F9" w:rsidRDefault="006F55F9">
      <w:pPr>
        <w:autoSpaceDE w:val="0"/>
        <w:autoSpaceDN w:val="0"/>
        <w:adjustRightInd w:val="0"/>
        <w:rPr>
          <w:rFonts w:ascii="Times New Roman" w:hAnsi="Times New Roman"/>
          <w:lang w:val="ru-RU"/>
        </w:rPr>
      </w:pPr>
    </w:p>
    <w:p w:rsidR="006F55F9" w:rsidRDefault="006F55F9">
      <w:pPr>
        <w:autoSpaceDE w:val="0"/>
        <w:autoSpaceDN w:val="0"/>
        <w:adjustRightInd w:val="0"/>
        <w:rPr>
          <w:rFonts w:ascii="Times New Roman" w:hAnsi="Times New Roman"/>
          <w:lang w:val="ru-RU"/>
        </w:rPr>
      </w:pPr>
    </w:p>
    <w:p w:rsidR="006F55F9" w:rsidRDefault="007F13F0">
      <w:pPr>
        <w:autoSpaceDE w:val="0"/>
        <w:autoSpaceDN w:val="0"/>
        <w:adjustRightInd w:val="0"/>
        <w:rPr>
          <w:rFonts w:ascii="Times New Roman" w:hAnsi="Times New Roman"/>
          <w:lang w:val="ru-RU"/>
        </w:rPr>
      </w:pPr>
      <w:r>
        <w:rPr>
          <w:rFonts w:ascii="Times New Roman" w:hAnsi="Times New Roman"/>
          <w:lang w:val="ru-RU"/>
        </w:rPr>
        <w:t>__________________________________</w:t>
      </w:r>
    </w:p>
    <w:p w:rsidR="006F55F9" w:rsidRDefault="007F13F0">
      <w:pPr>
        <w:autoSpaceDE w:val="0"/>
        <w:autoSpaceDN w:val="0"/>
        <w:adjustRightInd w:val="0"/>
        <w:rPr>
          <w:rFonts w:ascii="Times New Roman" w:hAnsi="Times New Roman"/>
          <w:i/>
          <w:iCs/>
          <w:lang w:val="ru-RU"/>
        </w:rPr>
      </w:pPr>
      <w:r>
        <w:rPr>
          <w:rFonts w:ascii="Times New Roman" w:hAnsi="Times New Roman"/>
          <w:i/>
          <w:iCs/>
          <w:lang w:val="ru-RU"/>
        </w:rPr>
        <w:t>(подпись уполномоченного лица)</w:t>
      </w:r>
    </w:p>
    <w:p w:rsidR="006F55F9" w:rsidRDefault="006F55F9">
      <w:pPr>
        <w:autoSpaceDE w:val="0"/>
        <w:autoSpaceDN w:val="0"/>
        <w:adjustRightInd w:val="0"/>
        <w:rPr>
          <w:rFonts w:ascii="Times New Roman" w:hAnsi="Times New Roman"/>
          <w:lang w:val="ru-RU"/>
        </w:rPr>
      </w:pPr>
    </w:p>
    <w:p w:rsidR="006F55F9" w:rsidRDefault="007F13F0">
      <w:pPr>
        <w:autoSpaceDE w:val="0"/>
        <w:autoSpaceDN w:val="0"/>
        <w:adjustRightInd w:val="0"/>
        <w:rPr>
          <w:rFonts w:ascii="Times New Roman" w:hAnsi="Times New Roman"/>
          <w:lang w:val="ru-RU"/>
        </w:rPr>
      </w:pPr>
      <w:r>
        <w:rPr>
          <w:rFonts w:ascii="Times New Roman" w:hAnsi="Times New Roman"/>
          <w:lang w:val="ru-RU"/>
        </w:rPr>
        <w:t>____________________________________</w:t>
      </w:r>
    </w:p>
    <w:p w:rsidR="006F55F9" w:rsidRDefault="007F13F0">
      <w:pPr>
        <w:autoSpaceDE w:val="0"/>
        <w:autoSpaceDN w:val="0"/>
        <w:adjustRightInd w:val="0"/>
        <w:rPr>
          <w:rFonts w:ascii="Times New Roman" w:hAnsi="Times New Roman"/>
          <w:i/>
          <w:iCs/>
          <w:lang w:val="ru-RU"/>
        </w:rPr>
      </w:pPr>
      <w:r>
        <w:rPr>
          <w:rFonts w:ascii="Times New Roman" w:hAnsi="Times New Roman"/>
          <w:i/>
          <w:iCs/>
          <w:lang w:val="ru-RU"/>
        </w:rPr>
        <w:t>(Ф.И.О. и должность уполномоченного лица)</w:t>
      </w:r>
    </w:p>
    <w:p w:rsidR="006F55F9" w:rsidRDefault="006F55F9">
      <w:pPr>
        <w:autoSpaceDE w:val="0"/>
        <w:autoSpaceDN w:val="0"/>
        <w:adjustRightInd w:val="0"/>
        <w:rPr>
          <w:rFonts w:ascii="Times New Roman" w:hAnsi="Times New Roman"/>
          <w:b/>
          <w:bCs/>
          <w:lang w:val="ru-RU"/>
        </w:rPr>
      </w:pPr>
    </w:p>
    <w:p w:rsidR="006F55F9" w:rsidRDefault="006F55F9">
      <w:pPr>
        <w:autoSpaceDE w:val="0"/>
        <w:autoSpaceDN w:val="0"/>
        <w:adjustRightInd w:val="0"/>
        <w:rPr>
          <w:rFonts w:ascii="Times New Roman" w:hAnsi="Times New Roman"/>
          <w:b/>
          <w:bCs/>
          <w:lang w:val="ru-RU"/>
        </w:rPr>
      </w:pPr>
    </w:p>
    <w:p w:rsidR="006F55F9" w:rsidRDefault="007F13F0">
      <w:pPr>
        <w:autoSpaceDE w:val="0"/>
        <w:autoSpaceDN w:val="0"/>
        <w:adjustRightInd w:val="0"/>
        <w:rPr>
          <w:rFonts w:ascii="Times New Roman" w:hAnsi="Times New Roman"/>
          <w:b/>
          <w:bCs/>
          <w:lang w:val="ru-RU"/>
        </w:rPr>
      </w:pPr>
      <w:r>
        <w:rPr>
          <w:rFonts w:ascii="Times New Roman" w:hAnsi="Times New Roman"/>
          <w:b/>
          <w:bCs/>
          <w:lang w:val="ru-RU"/>
        </w:rPr>
        <w:t>М.П.</w:t>
      </w:r>
    </w:p>
    <w:p w:rsidR="006F55F9" w:rsidRDefault="006F55F9">
      <w:pPr>
        <w:rPr>
          <w:rFonts w:ascii="Times New Roman" w:hAnsi="Times New Roman"/>
          <w:lang w:val="ru-RU"/>
        </w:rPr>
      </w:pPr>
    </w:p>
    <w:p w:rsidR="006F55F9" w:rsidRDefault="007F13F0">
      <w:pPr>
        <w:rPr>
          <w:rFonts w:ascii="Times New Roman" w:hAnsi="Times New Roman"/>
          <w:lang w:val="ru-RU"/>
        </w:rPr>
      </w:pPr>
      <w:r>
        <w:rPr>
          <w:rFonts w:ascii="Times New Roman" w:hAnsi="Times New Roman"/>
          <w:lang w:val="ru-RU"/>
        </w:rPr>
        <w:t>Дата: «___» _________________20__г.</w:t>
      </w:r>
    </w:p>
    <w:p w:rsidR="006F55F9" w:rsidRDefault="007F13F0">
      <w:pPr>
        <w:rPr>
          <w:rFonts w:ascii="Times New Roman" w:hAnsi="Times New Roman"/>
          <w:lang w:val="ru-RU"/>
        </w:rPr>
      </w:pPr>
      <w:r>
        <w:rPr>
          <w:rFonts w:ascii="Times New Roman" w:hAnsi="Times New Roman"/>
          <w:lang w:val="ru-RU"/>
        </w:rPr>
        <w:br w:type="page"/>
      </w:r>
    </w:p>
    <w:p w:rsidR="006F55F9" w:rsidRDefault="007F13F0">
      <w:pPr>
        <w:jc w:val="right"/>
        <w:rPr>
          <w:rFonts w:ascii="Times New Roman" w:hAnsi="Times New Roman"/>
          <w:i/>
          <w:sz w:val="32"/>
          <w:szCs w:val="32"/>
          <w:lang w:val="ru-RU"/>
        </w:rPr>
      </w:pPr>
      <w:r>
        <w:rPr>
          <w:rFonts w:ascii="Times New Roman" w:hAnsi="Times New Roman"/>
          <w:i/>
          <w:szCs w:val="32"/>
          <w:lang w:val="ru-RU"/>
        </w:rPr>
        <w:lastRenderedPageBreak/>
        <w:t>Форма № 10</w:t>
      </w:r>
    </w:p>
    <w:p w:rsidR="006F55F9" w:rsidRDefault="006F55F9">
      <w:pPr>
        <w:jc w:val="right"/>
        <w:rPr>
          <w:rFonts w:ascii="Times New Roman" w:hAnsi="Times New Roman"/>
          <w:i/>
          <w:sz w:val="22"/>
          <w:szCs w:val="28"/>
          <w:lang w:val="ru-RU"/>
        </w:rPr>
      </w:pPr>
    </w:p>
    <w:p w:rsidR="006F55F9" w:rsidRDefault="007F13F0">
      <w:pPr>
        <w:jc w:val="center"/>
        <w:rPr>
          <w:rFonts w:ascii="Times New Roman" w:hAnsi="Times New Roman"/>
          <w:i/>
          <w:lang w:val="ru-RU"/>
        </w:rPr>
      </w:pPr>
      <w:r>
        <w:rPr>
          <w:rFonts w:ascii="Times New Roman" w:hAnsi="Times New Roman"/>
          <w:i/>
          <w:lang w:val="ru-RU"/>
        </w:rPr>
        <w:t>НА ФИРМЕННОМ БЛАНКЕ УЧАСТНИКА</w:t>
      </w:r>
    </w:p>
    <w:p w:rsidR="006F55F9" w:rsidRDefault="006F55F9">
      <w:pPr>
        <w:rPr>
          <w:rFonts w:ascii="Times New Roman" w:hAnsi="Times New Roman"/>
          <w:i/>
          <w:lang w:val="ru-RU"/>
        </w:rPr>
      </w:pPr>
    </w:p>
    <w:p w:rsidR="006F55F9" w:rsidRDefault="007F13F0">
      <w:pPr>
        <w:rPr>
          <w:rFonts w:ascii="Times New Roman" w:hAnsi="Times New Roman"/>
          <w:i/>
          <w:lang w:val="ru-RU"/>
        </w:rPr>
      </w:pPr>
      <w:r>
        <w:rPr>
          <w:rFonts w:ascii="Times New Roman" w:hAnsi="Times New Roman"/>
          <w:i/>
          <w:lang w:val="ru-RU"/>
        </w:rPr>
        <w:t>№:___________</w:t>
      </w:r>
    </w:p>
    <w:p w:rsidR="006F55F9" w:rsidRDefault="007F13F0">
      <w:pPr>
        <w:rPr>
          <w:rFonts w:ascii="Times New Roman" w:hAnsi="Times New Roman"/>
          <w:i/>
          <w:lang w:val="ru-RU"/>
        </w:rPr>
      </w:pPr>
      <w:r>
        <w:rPr>
          <w:rFonts w:ascii="Times New Roman" w:hAnsi="Times New Roman"/>
          <w:i/>
          <w:lang w:val="ru-RU"/>
        </w:rPr>
        <w:t>Дата: _______</w:t>
      </w:r>
    </w:p>
    <w:p w:rsidR="006F55F9" w:rsidRDefault="006F55F9">
      <w:pPr>
        <w:rPr>
          <w:rFonts w:ascii="Times New Roman" w:hAnsi="Times New Roman"/>
          <w:lang w:val="ru-RU"/>
        </w:rPr>
      </w:pPr>
    </w:p>
    <w:p w:rsidR="006F55F9" w:rsidRDefault="007F13F0">
      <w:pPr>
        <w:pStyle w:val="ae"/>
        <w:ind w:left="6804" w:right="-108" w:hanging="72"/>
        <w:jc w:val="center"/>
        <w:rPr>
          <w:rFonts w:ascii="Times New Roman" w:hAnsi="Times New Roman" w:cs="Times New Roman"/>
          <w:b/>
          <w:bCs/>
          <w:sz w:val="24"/>
          <w:szCs w:val="24"/>
        </w:rPr>
      </w:pPr>
      <w:r>
        <w:rPr>
          <w:rFonts w:ascii="Times New Roman" w:hAnsi="Times New Roman" w:cs="Times New Roman"/>
          <w:b/>
          <w:bCs/>
          <w:sz w:val="24"/>
          <w:szCs w:val="24"/>
        </w:rPr>
        <w:t>Закупочная</w:t>
      </w:r>
      <w:r>
        <w:rPr>
          <w:rFonts w:ascii="Times New Roman" w:hAnsi="Times New Roman" w:cs="Times New Roman"/>
          <w:sz w:val="24"/>
          <w:szCs w:val="28"/>
        </w:rPr>
        <w:t xml:space="preserve"> </w:t>
      </w:r>
      <w:r>
        <w:rPr>
          <w:rFonts w:ascii="Times New Roman" w:hAnsi="Times New Roman" w:cs="Times New Roman"/>
          <w:b/>
          <w:bCs/>
          <w:sz w:val="24"/>
          <w:szCs w:val="24"/>
        </w:rPr>
        <w:t>комиссия</w:t>
      </w:r>
    </w:p>
    <w:p w:rsidR="006F55F9" w:rsidRDefault="006F55F9">
      <w:pPr>
        <w:jc w:val="center"/>
        <w:rPr>
          <w:rFonts w:ascii="Times New Roman" w:hAnsi="Times New Roman"/>
          <w:i/>
          <w:lang w:val="ru-RU"/>
        </w:rPr>
      </w:pPr>
    </w:p>
    <w:p w:rsidR="006F55F9" w:rsidRDefault="007F13F0">
      <w:pPr>
        <w:jc w:val="center"/>
        <w:rPr>
          <w:rFonts w:ascii="Times New Roman" w:hAnsi="Times New Roman"/>
          <w:lang w:val="ru-RU"/>
        </w:rPr>
      </w:pPr>
      <w:r>
        <w:rPr>
          <w:rFonts w:ascii="Times New Roman" w:hAnsi="Times New Roman"/>
          <w:lang w:val="ru-RU"/>
        </w:rPr>
        <w:t>ГАРАНТИЙНОЕ ПИСЬМО</w:t>
      </w:r>
    </w:p>
    <w:p w:rsidR="006F55F9" w:rsidRDefault="007F13F0">
      <w:pPr>
        <w:jc w:val="center"/>
        <w:rPr>
          <w:rFonts w:ascii="Times New Roman" w:hAnsi="Times New Roman"/>
          <w:lang w:val="ru-RU"/>
        </w:rPr>
      </w:pPr>
      <w:r>
        <w:rPr>
          <w:rFonts w:ascii="Times New Roman" w:hAnsi="Times New Roman"/>
          <w:lang w:val="ru-RU"/>
        </w:rPr>
        <w:t>о согласовании требований технического задания</w:t>
      </w:r>
    </w:p>
    <w:p w:rsidR="006F55F9" w:rsidRDefault="006F55F9">
      <w:pPr>
        <w:jc w:val="center"/>
        <w:rPr>
          <w:rFonts w:ascii="Times New Roman" w:hAnsi="Times New Roman"/>
          <w:lang w:val="ru-RU"/>
        </w:rPr>
      </w:pPr>
    </w:p>
    <w:p w:rsidR="006F55F9" w:rsidRDefault="007F13F0">
      <w:pPr>
        <w:ind w:firstLine="708"/>
        <w:jc w:val="both"/>
        <w:rPr>
          <w:rFonts w:ascii="Times New Roman" w:hAnsi="Times New Roman"/>
          <w:bCs/>
          <w:szCs w:val="28"/>
          <w:lang w:val="ru-RU"/>
        </w:rPr>
      </w:pPr>
      <w:r>
        <w:rPr>
          <w:rFonts w:ascii="Times New Roman" w:hAnsi="Times New Roman"/>
          <w:bCs/>
          <w:szCs w:val="28"/>
          <w:lang w:val="ru-RU"/>
        </w:rPr>
        <w:t xml:space="preserve">Настоящим [наименование компании], принимая участие в тендере </w:t>
      </w:r>
      <w:r>
        <w:rPr>
          <w:rFonts w:ascii="Times New Roman" w:hAnsi="Times New Roman"/>
          <w:bCs/>
          <w:szCs w:val="28"/>
          <w:lang w:val="ru-RU"/>
        </w:rPr>
        <w:br/>
        <w:t xml:space="preserve">№ лота ____________ на закупку ________________________________________, подтверждает, что ознакомлен с техническими заданиями, утверждёнными Заказчиком, и безусловно соглашается с выполнением всех требований и пунктов, изложенных в Технических заданиях. </w:t>
      </w:r>
    </w:p>
    <w:p w:rsidR="006F55F9" w:rsidRDefault="007F13F0">
      <w:pPr>
        <w:ind w:firstLine="708"/>
        <w:jc w:val="both"/>
        <w:rPr>
          <w:rFonts w:ascii="Times New Roman" w:hAnsi="Times New Roman"/>
          <w:bCs/>
          <w:szCs w:val="28"/>
          <w:lang w:val="ru-RU"/>
        </w:rPr>
      </w:pPr>
      <w:r>
        <w:rPr>
          <w:rFonts w:ascii="Times New Roman" w:hAnsi="Times New Roman"/>
          <w:bCs/>
          <w:szCs w:val="28"/>
          <w:lang w:val="ru-RU"/>
        </w:rPr>
        <w:t>Также гарантируем следующее:</w:t>
      </w:r>
    </w:p>
    <w:p w:rsidR="006F55F9" w:rsidRDefault="007F13F0">
      <w:pPr>
        <w:numPr>
          <w:ilvl w:val="0"/>
          <w:numId w:val="6"/>
        </w:numPr>
        <w:jc w:val="both"/>
        <w:rPr>
          <w:rFonts w:ascii="Times New Roman" w:hAnsi="Times New Roman"/>
          <w:bCs/>
          <w:szCs w:val="28"/>
          <w:lang w:val="ru-RU"/>
        </w:rPr>
      </w:pPr>
      <w:r>
        <w:rPr>
          <w:rFonts w:ascii="Times New Roman" w:hAnsi="Times New Roman"/>
          <w:bCs/>
          <w:szCs w:val="28"/>
          <w:lang w:val="ru-RU"/>
        </w:rPr>
        <w:t>Все работы, поставка, услуги и обязательства, указанные в соответствующих пунктах технического задания, будут выполнены в полном объеме, в установленные сроки и с соблюдением всех технических требований.</w:t>
      </w:r>
    </w:p>
    <w:p w:rsidR="006F55F9" w:rsidRDefault="007F13F0">
      <w:pPr>
        <w:numPr>
          <w:ilvl w:val="0"/>
          <w:numId w:val="6"/>
        </w:numPr>
        <w:jc w:val="both"/>
        <w:rPr>
          <w:rFonts w:ascii="Times New Roman" w:hAnsi="Times New Roman"/>
          <w:bCs/>
          <w:szCs w:val="28"/>
          <w:lang w:val="ru-RU"/>
        </w:rPr>
      </w:pPr>
      <w:r>
        <w:rPr>
          <w:rFonts w:ascii="Times New Roman" w:hAnsi="Times New Roman"/>
          <w:bCs/>
          <w:szCs w:val="28"/>
          <w:lang w:val="ru-RU"/>
        </w:rPr>
        <w:t>Мы обязуемся предоставить все необходимые документы, подтверждающие соответствие оборудования и выполняемых работ предъявляемым требованиям (сертификаты, лицензии, технические паспорта, графики, документ о соответствии стандартам и т.п.).</w:t>
      </w:r>
    </w:p>
    <w:p w:rsidR="006F55F9" w:rsidRDefault="007F13F0">
      <w:pPr>
        <w:numPr>
          <w:ilvl w:val="0"/>
          <w:numId w:val="6"/>
        </w:numPr>
        <w:jc w:val="both"/>
        <w:rPr>
          <w:rFonts w:ascii="Times New Roman" w:hAnsi="Times New Roman"/>
          <w:bCs/>
          <w:szCs w:val="28"/>
          <w:lang w:val="ru-RU"/>
        </w:rPr>
      </w:pPr>
      <w:r>
        <w:rPr>
          <w:rFonts w:ascii="Times New Roman" w:hAnsi="Times New Roman"/>
          <w:bCs/>
          <w:szCs w:val="28"/>
          <w:lang w:val="ru-RU"/>
        </w:rPr>
        <w:t>В случае выявления несоответствий, обязуемся устранить их за собственный счет без увеличения стоимости контракта.</w:t>
      </w:r>
    </w:p>
    <w:p w:rsidR="006F55F9" w:rsidRDefault="007F13F0">
      <w:pPr>
        <w:numPr>
          <w:ilvl w:val="0"/>
          <w:numId w:val="6"/>
        </w:numPr>
        <w:jc w:val="both"/>
        <w:rPr>
          <w:rFonts w:ascii="Times New Roman" w:hAnsi="Times New Roman"/>
          <w:bCs/>
          <w:szCs w:val="28"/>
          <w:lang w:val="ru-RU"/>
        </w:rPr>
      </w:pPr>
      <w:r>
        <w:rPr>
          <w:rFonts w:ascii="Times New Roman" w:hAnsi="Times New Roman"/>
          <w:bCs/>
          <w:szCs w:val="28"/>
          <w:lang w:val="ru-RU"/>
        </w:rPr>
        <w:t xml:space="preserve">Настоящее гарантийное письмо прилагается в качестве подтверждающего документа по критерию </w:t>
      </w:r>
      <w:r>
        <w:rPr>
          <w:rFonts w:ascii="Times New Roman" w:hAnsi="Times New Roman"/>
          <w:b/>
          <w:bCs/>
          <w:szCs w:val="28"/>
          <w:lang w:val="ru-RU"/>
        </w:rPr>
        <w:t>«Согласование пунктов технического задания»</w:t>
      </w:r>
      <w:r>
        <w:rPr>
          <w:rFonts w:ascii="Times New Roman" w:hAnsi="Times New Roman"/>
          <w:bCs/>
          <w:szCs w:val="28"/>
          <w:lang w:val="ru-RU"/>
        </w:rPr>
        <w:t>, предусмотренному тендерной документацией.</w:t>
      </w:r>
    </w:p>
    <w:p w:rsidR="006F55F9" w:rsidRDefault="007F13F0">
      <w:pPr>
        <w:tabs>
          <w:tab w:val="left" w:pos="993"/>
        </w:tabs>
        <w:ind w:firstLine="709"/>
        <w:jc w:val="both"/>
        <w:rPr>
          <w:rFonts w:ascii="Times New Roman" w:hAnsi="Times New Roman"/>
          <w:bCs/>
          <w:szCs w:val="28"/>
          <w:lang w:val="ru-RU"/>
        </w:rPr>
      </w:pPr>
      <w:r>
        <w:rPr>
          <w:rFonts w:ascii="Times New Roman" w:hAnsi="Times New Roman"/>
          <w:bCs/>
          <w:szCs w:val="28"/>
          <w:lang w:val="ru-RU"/>
        </w:rPr>
        <w:t>Настоящее письмо составлено в целях подтверждения нашей квалификации, добросовестности и готовности выполнить вышеуказанные требования в полном объеме.</w:t>
      </w:r>
    </w:p>
    <w:p w:rsidR="006F55F9" w:rsidRDefault="006F55F9">
      <w:pPr>
        <w:ind w:firstLine="709"/>
        <w:jc w:val="both"/>
        <w:rPr>
          <w:rFonts w:ascii="Times New Roman" w:hAnsi="Times New Roman"/>
          <w:bCs/>
          <w:szCs w:val="28"/>
          <w:lang w:val="ru-RU"/>
        </w:rPr>
      </w:pPr>
    </w:p>
    <w:p w:rsidR="006F55F9" w:rsidRDefault="007F13F0">
      <w:pPr>
        <w:jc w:val="both"/>
        <w:rPr>
          <w:rFonts w:ascii="Times New Roman" w:hAnsi="Times New Roman"/>
          <w:bCs/>
          <w:szCs w:val="28"/>
          <w:lang w:val="ru-RU"/>
        </w:rPr>
      </w:pPr>
      <w:r>
        <w:rPr>
          <w:rFonts w:ascii="Times New Roman" w:hAnsi="Times New Roman"/>
          <w:bCs/>
          <w:szCs w:val="28"/>
          <w:lang w:val="ru-RU"/>
        </w:rPr>
        <w:t>Подписи:</w:t>
      </w:r>
    </w:p>
    <w:p w:rsidR="006F55F9" w:rsidRDefault="006F55F9">
      <w:pPr>
        <w:jc w:val="both"/>
        <w:rPr>
          <w:rFonts w:ascii="Times New Roman" w:hAnsi="Times New Roman"/>
          <w:bCs/>
          <w:szCs w:val="28"/>
          <w:lang w:val="ru-RU"/>
        </w:rPr>
      </w:pPr>
    </w:p>
    <w:p w:rsidR="006F55F9" w:rsidRDefault="007F13F0">
      <w:pPr>
        <w:jc w:val="both"/>
        <w:rPr>
          <w:rFonts w:ascii="Times New Roman" w:hAnsi="Times New Roman"/>
          <w:bCs/>
          <w:szCs w:val="28"/>
          <w:lang w:val="ru-RU"/>
        </w:rPr>
      </w:pPr>
      <w:r>
        <w:rPr>
          <w:rFonts w:ascii="Times New Roman" w:hAnsi="Times New Roman"/>
          <w:bCs/>
          <w:szCs w:val="28"/>
          <w:lang w:val="ru-RU"/>
        </w:rPr>
        <w:t>Ф.И.О. руководителя _______________</w:t>
      </w:r>
    </w:p>
    <w:p w:rsidR="006F55F9" w:rsidRDefault="006F55F9">
      <w:pPr>
        <w:jc w:val="both"/>
        <w:rPr>
          <w:rFonts w:ascii="Times New Roman" w:hAnsi="Times New Roman"/>
          <w:bCs/>
          <w:szCs w:val="28"/>
          <w:lang w:val="ru-RU"/>
        </w:rPr>
      </w:pPr>
    </w:p>
    <w:p w:rsidR="006F55F9" w:rsidRDefault="007F13F0">
      <w:pPr>
        <w:jc w:val="both"/>
        <w:rPr>
          <w:rFonts w:ascii="Times New Roman" w:hAnsi="Times New Roman"/>
          <w:bCs/>
          <w:szCs w:val="28"/>
          <w:lang w:val="ru-RU"/>
        </w:rPr>
      </w:pPr>
      <w:r>
        <w:rPr>
          <w:rFonts w:ascii="Times New Roman" w:hAnsi="Times New Roman"/>
          <w:bCs/>
          <w:szCs w:val="28"/>
          <w:lang w:val="ru-RU"/>
        </w:rPr>
        <w:t>Ф.И.О. главного бухгалтера (начальника финансового отдела) ______________</w:t>
      </w:r>
    </w:p>
    <w:p w:rsidR="006F55F9" w:rsidRDefault="006F55F9">
      <w:pPr>
        <w:jc w:val="both"/>
        <w:rPr>
          <w:rFonts w:ascii="Times New Roman" w:hAnsi="Times New Roman"/>
          <w:bCs/>
          <w:szCs w:val="28"/>
          <w:lang w:val="ru-RU"/>
        </w:rPr>
      </w:pPr>
    </w:p>
    <w:p w:rsidR="006F55F9" w:rsidRDefault="007F13F0">
      <w:pPr>
        <w:jc w:val="both"/>
        <w:rPr>
          <w:rFonts w:ascii="Times New Roman" w:hAnsi="Times New Roman"/>
          <w:bCs/>
          <w:szCs w:val="28"/>
          <w:lang w:val="ru-RU"/>
        </w:rPr>
      </w:pPr>
      <w:r>
        <w:rPr>
          <w:rFonts w:ascii="Times New Roman" w:hAnsi="Times New Roman"/>
          <w:bCs/>
          <w:szCs w:val="28"/>
          <w:lang w:val="ru-RU"/>
        </w:rPr>
        <w:t>Ф.И.О. юриста ____________________</w:t>
      </w:r>
    </w:p>
    <w:p w:rsidR="006F55F9" w:rsidRDefault="007F13F0">
      <w:pPr>
        <w:jc w:val="both"/>
        <w:rPr>
          <w:rFonts w:ascii="Times New Roman" w:hAnsi="Times New Roman"/>
          <w:bCs/>
          <w:szCs w:val="28"/>
          <w:lang w:val="ru-RU"/>
        </w:rPr>
      </w:pPr>
      <w:r>
        <w:rPr>
          <w:rFonts w:ascii="Times New Roman" w:hAnsi="Times New Roman"/>
          <w:bCs/>
          <w:szCs w:val="28"/>
          <w:lang w:val="ru-RU"/>
        </w:rPr>
        <w:t>Место печати</w:t>
      </w:r>
    </w:p>
    <w:p w:rsidR="006F55F9" w:rsidRDefault="006F55F9">
      <w:pPr>
        <w:rPr>
          <w:rFonts w:ascii="Times New Roman" w:hAnsi="Times New Roman"/>
          <w:i/>
          <w:lang w:val="ru-RU"/>
        </w:rPr>
      </w:pPr>
    </w:p>
    <w:p w:rsidR="006F55F9" w:rsidRDefault="006F55F9">
      <w:pPr>
        <w:jc w:val="right"/>
        <w:rPr>
          <w:rFonts w:ascii="Times New Roman" w:hAnsi="Times New Roman"/>
          <w:b/>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6F55F9">
      <w:pPr>
        <w:jc w:val="right"/>
        <w:rPr>
          <w:rFonts w:ascii="Times New Roman" w:hAnsi="Times New Roman"/>
          <w:b/>
          <w:sz w:val="22"/>
          <w:lang w:val="ru-RU"/>
        </w:rPr>
      </w:pPr>
    </w:p>
    <w:p w:rsidR="006F55F9" w:rsidRDefault="007F13F0">
      <w:pPr>
        <w:jc w:val="right"/>
        <w:rPr>
          <w:rFonts w:ascii="Times New Roman" w:hAnsi="Times New Roman"/>
          <w:i/>
          <w:sz w:val="32"/>
          <w:szCs w:val="32"/>
          <w:lang w:val="ru-RU"/>
        </w:rPr>
      </w:pPr>
      <w:r>
        <w:rPr>
          <w:rFonts w:ascii="Times New Roman" w:hAnsi="Times New Roman"/>
          <w:i/>
          <w:szCs w:val="32"/>
          <w:lang w:val="ru-RU"/>
        </w:rPr>
        <w:t>Форма № 11</w:t>
      </w:r>
    </w:p>
    <w:p w:rsidR="006F55F9" w:rsidRDefault="007F13F0">
      <w:pPr>
        <w:jc w:val="center"/>
        <w:rPr>
          <w:rFonts w:ascii="Times New Roman" w:hAnsi="Times New Roman"/>
          <w:i/>
          <w:sz w:val="32"/>
          <w:szCs w:val="32"/>
          <w:lang w:val="ru-RU"/>
        </w:rPr>
      </w:pPr>
      <w:r>
        <w:rPr>
          <w:rFonts w:ascii="Times New Roman" w:hAnsi="Times New Roman"/>
          <w:i/>
          <w:szCs w:val="32"/>
          <w:lang w:val="ru-RU"/>
        </w:rPr>
        <w:t>НА ФИРМЕННОМ БЛАНКЕ УЧАСТНИКА</w:t>
      </w:r>
    </w:p>
    <w:p w:rsidR="006F55F9" w:rsidRDefault="006F55F9">
      <w:pPr>
        <w:rPr>
          <w:rFonts w:ascii="Times New Roman" w:hAnsi="Times New Roman"/>
          <w:i/>
          <w:sz w:val="32"/>
          <w:szCs w:val="32"/>
          <w:lang w:val="ru-RU"/>
        </w:rPr>
      </w:pPr>
    </w:p>
    <w:p w:rsidR="006F55F9" w:rsidRDefault="007F13F0">
      <w:pPr>
        <w:jc w:val="center"/>
        <w:rPr>
          <w:rFonts w:ascii="Times New Roman" w:hAnsi="Times New Roman"/>
          <w:i/>
          <w:sz w:val="32"/>
          <w:szCs w:val="32"/>
          <w:lang w:val="ru-RU"/>
        </w:rPr>
      </w:pPr>
      <w:r>
        <w:rPr>
          <w:rFonts w:ascii="Times New Roman" w:hAnsi="Times New Roman"/>
          <w:b/>
          <w:szCs w:val="32"/>
          <w:lang w:val="ru-RU"/>
        </w:rPr>
        <w:t>ТЕХНОЛОГИЧЕСКАЯ СХЕМА ТЕРМИЧЕСКОЙ ОБРАБОТКИ И РАСЧЁТ ПРОИЗВОДСТВЕННОЙ МОЩНОСТИ</w:t>
      </w:r>
    </w:p>
    <w:p w:rsidR="006F55F9" w:rsidRDefault="007F13F0">
      <w:pPr>
        <w:jc w:val="center"/>
        <w:rPr>
          <w:rFonts w:ascii="Times New Roman" w:hAnsi="Times New Roman"/>
          <w:i/>
          <w:sz w:val="32"/>
          <w:szCs w:val="32"/>
          <w:lang w:val="ru-RU"/>
        </w:rPr>
      </w:pPr>
      <w:r>
        <w:rPr>
          <w:rFonts w:ascii="Times New Roman" w:hAnsi="Times New Roman"/>
          <w:i/>
          <w:szCs w:val="32"/>
          <w:lang w:val="ru-RU"/>
        </w:rPr>
        <w:t>(заполняется отдельно на каждую линию: линия печи нормализации проходного (тележечного) типа и линия камерной закалки и отпуска)</w:t>
      </w:r>
    </w:p>
    <w:p w:rsidR="006F55F9" w:rsidRDefault="006F55F9">
      <w:pPr>
        <w:rPr>
          <w:rFonts w:ascii="Times New Roman" w:hAnsi="Times New Roman"/>
          <w:i/>
          <w:sz w:val="32"/>
          <w:szCs w:val="32"/>
          <w:lang w:val="ru-RU"/>
        </w:rPr>
      </w:pPr>
    </w:p>
    <w:p w:rsidR="006F55F9" w:rsidRDefault="007F13F0">
      <w:pPr>
        <w:rPr>
          <w:rFonts w:ascii="Times New Roman" w:hAnsi="Times New Roman"/>
          <w:i/>
          <w:sz w:val="32"/>
          <w:szCs w:val="32"/>
          <w:lang w:val="ru-RU"/>
        </w:rPr>
      </w:pPr>
      <w:r>
        <w:rPr>
          <w:rFonts w:ascii="Times New Roman" w:hAnsi="Times New Roman"/>
          <w:szCs w:val="32"/>
          <w:lang w:val="ru-RU"/>
        </w:rPr>
        <w:t>Наименование линии: ______________________________________________________</w:t>
      </w:r>
    </w:p>
    <w:p w:rsidR="006F55F9" w:rsidRDefault="007F13F0">
      <w:pPr>
        <w:rPr>
          <w:rFonts w:ascii="Times New Roman" w:hAnsi="Times New Roman"/>
          <w:i/>
          <w:sz w:val="32"/>
          <w:szCs w:val="32"/>
          <w:lang w:val="ru-RU"/>
        </w:rPr>
      </w:pPr>
      <w:r>
        <w:rPr>
          <w:rFonts w:ascii="Times New Roman" w:hAnsi="Times New Roman"/>
          <w:szCs w:val="32"/>
          <w:lang w:val="ru-RU"/>
        </w:rPr>
        <w:t>Завод-изготовитель, модель (тип): ___________________________________________</w:t>
      </w:r>
    </w:p>
    <w:p w:rsidR="006F55F9" w:rsidRDefault="006F55F9">
      <w:pPr>
        <w:rPr>
          <w:rFonts w:ascii="Times New Roman" w:hAnsi="Times New Roman"/>
          <w:i/>
          <w:sz w:val="32"/>
          <w:szCs w:val="32"/>
          <w:lang w:val="ru-RU"/>
        </w:rPr>
      </w:pPr>
    </w:p>
    <w:p w:rsidR="006F55F9" w:rsidRDefault="007F13F0">
      <w:pPr>
        <w:rPr>
          <w:rFonts w:ascii="Times New Roman" w:hAnsi="Times New Roman"/>
          <w:i/>
          <w:sz w:val="32"/>
          <w:szCs w:val="32"/>
          <w:lang w:val="ru-RU"/>
        </w:rPr>
      </w:pPr>
      <w:r>
        <w:rPr>
          <w:rFonts w:ascii="Times New Roman" w:hAnsi="Times New Roman"/>
          <w:b/>
          <w:szCs w:val="32"/>
          <w:lang w:val="ru-RU"/>
        </w:rPr>
        <w:t>1. Технологическая схема термической обработки</w:t>
      </w:r>
    </w:p>
    <w:p w:rsidR="006F55F9" w:rsidRDefault="007F13F0">
      <w:pPr>
        <w:jc w:val="both"/>
        <w:rPr>
          <w:rFonts w:ascii="Times New Roman" w:hAnsi="Times New Roman"/>
          <w:i/>
          <w:sz w:val="32"/>
          <w:szCs w:val="32"/>
          <w:lang w:val="ru-RU"/>
        </w:rPr>
      </w:pPr>
      <w:r>
        <w:rPr>
          <w:rFonts w:ascii="Times New Roman" w:hAnsi="Times New Roman"/>
          <w:szCs w:val="32"/>
          <w:lang w:val="ru-RU"/>
        </w:rPr>
        <w:t>Участник представляет технологическую схему термической обработки — последовательность технологических операций (загрузка, нагрев, выдержка, закалка/охлаждение, отпуск, выгрузка) на предлагаемом оборудовании — с описанием основных узлов, режимов и межоперационных передач, с указанием времени каждой операции. (Заполняется участником / заводом-изготовителем.)</w:t>
      </w:r>
    </w:p>
    <w:p w:rsidR="006F55F9" w:rsidRDefault="006F55F9">
      <w:pPr>
        <w:rPr>
          <w:rFonts w:ascii="Times New Roman" w:hAnsi="Times New Roman"/>
          <w:i/>
          <w:sz w:val="32"/>
          <w:szCs w:val="32"/>
          <w:lang w:val="ru-RU"/>
        </w:rPr>
      </w:pPr>
    </w:p>
    <w:p w:rsidR="006F55F9" w:rsidRDefault="007F13F0">
      <w:pPr>
        <w:rPr>
          <w:rFonts w:ascii="Times New Roman" w:hAnsi="Times New Roman"/>
          <w:i/>
          <w:sz w:val="32"/>
          <w:szCs w:val="32"/>
          <w:lang w:val="ru-RU"/>
        </w:rPr>
      </w:pPr>
      <w:r>
        <w:rPr>
          <w:rFonts w:ascii="Times New Roman" w:hAnsi="Times New Roman"/>
          <w:b/>
          <w:szCs w:val="32"/>
          <w:lang w:val="ru-RU"/>
        </w:rPr>
        <w:t>2. Расчёт производственной мощности</w:t>
      </w:r>
    </w:p>
    <w:tbl>
      <w:tblPr>
        <w:tblStyle w:val="afff"/>
        <w:tblW w:w="10205" w:type="dxa"/>
        <w:tblLayout w:type="fixed"/>
        <w:tblLook w:val="04A0" w:firstRow="1" w:lastRow="0" w:firstColumn="1" w:lastColumn="0" w:noHBand="0" w:noVBand="1"/>
      </w:tblPr>
      <w:tblGrid>
        <w:gridCol w:w="567"/>
        <w:gridCol w:w="4309"/>
        <w:gridCol w:w="1247"/>
        <w:gridCol w:w="2041"/>
        <w:gridCol w:w="2041"/>
      </w:tblGrid>
      <w:tr w:rsidR="001F6A9D">
        <w:trPr>
          <w:cantSplit/>
          <w:tblHeader/>
        </w:trPr>
        <w:tc>
          <w:tcPr>
            <w:tcW w:w="567" w:type="dxa"/>
          </w:tcPr>
          <w:p w:rsidR="001F6A9D" w:rsidRDefault="006B5B7D">
            <w:r>
              <w:rPr>
                <w:rFonts w:ascii="Times New Roman" w:hAnsi="Times New Roman"/>
                <w:b/>
                <w:sz w:val="20"/>
              </w:rPr>
              <w:t>№</w:t>
            </w:r>
          </w:p>
        </w:tc>
        <w:tc>
          <w:tcPr>
            <w:tcW w:w="4309" w:type="dxa"/>
          </w:tcPr>
          <w:p w:rsidR="001F6A9D" w:rsidRDefault="006B5B7D">
            <w:r>
              <w:rPr>
                <w:rFonts w:ascii="Times New Roman" w:hAnsi="Times New Roman"/>
                <w:b/>
                <w:sz w:val="20"/>
              </w:rPr>
              <w:t>Наименование показателя</w:t>
            </w:r>
          </w:p>
        </w:tc>
        <w:tc>
          <w:tcPr>
            <w:tcW w:w="1247" w:type="dxa"/>
          </w:tcPr>
          <w:p w:rsidR="001F6A9D" w:rsidRDefault="006B5B7D">
            <w:r>
              <w:rPr>
                <w:rFonts w:ascii="Times New Roman" w:hAnsi="Times New Roman"/>
                <w:b/>
                <w:sz w:val="20"/>
              </w:rPr>
              <w:t>Ед. изм.</w:t>
            </w:r>
          </w:p>
        </w:tc>
        <w:tc>
          <w:tcPr>
            <w:tcW w:w="2041" w:type="dxa"/>
          </w:tcPr>
          <w:p w:rsidR="001F6A9D" w:rsidRDefault="006B5B7D">
            <w:r>
              <w:rPr>
                <w:rFonts w:ascii="Times New Roman" w:hAnsi="Times New Roman"/>
                <w:b/>
                <w:sz w:val="20"/>
              </w:rPr>
              <w:t>Значение, подтверждаемое участником</w:t>
            </w:r>
          </w:p>
        </w:tc>
        <w:tc>
          <w:tcPr>
            <w:tcW w:w="2041" w:type="dxa"/>
          </w:tcPr>
          <w:p w:rsidR="001F6A9D" w:rsidRDefault="006B5B7D">
            <w:r>
              <w:rPr>
                <w:rFonts w:ascii="Times New Roman" w:hAnsi="Times New Roman"/>
                <w:b/>
                <w:sz w:val="20"/>
              </w:rPr>
              <w:t>Примечание / ссылка на документ</w:t>
            </w:r>
          </w:p>
        </w:tc>
      </w:tr>
      <w:tr w:rsidR="001F6A9D">
        <w:trPr>
          <w:cantSplit/>
        </w:trPr>
        <w:tc>
          <w:tcPr>
            <w:tcW w:w="567" w:type="dxa"/>
          </w:tcPr>
          <w:p w:rsidR="001F6A9D" w:rsidRDefault="006B5B7D">
            <w:r>
              <w:rPr>
                <w:rFonts w:ascii="Times New Roman" w:hAnsi="Times New Roman"/>
                <w:sz w:val="20"/>
              </w:rPr>
              <w:t>1</w:t>
            </w:r>
          </w:p>
        </w:tc>
        <w:tc>
          <w:tcPr>
            <w:tcW w:w="4309" w:type="dxa"/>
          </w:tcPr>
          <w:p w:rsidR="001F6A9D" w:rsidRPr="006B5B7D" w:rsidRDefault="006B5B7D">
            <w:pPr>
              <w:rPr>
                <w:lang w:val="ru-RU"/>
              </w:rPr>
            </w:pPr>
            <w:r w:rsidRPr="006B5B7D">
              <w:rPr>
                <w:rFonts w:ascii="Times New Roman" w:hAnsi="Times New Roman"/>
                <w:sz w:val="20"/>
                <w:lang w:val="ru-RU"/>
              </w:rPr>
              <w:t>Тип и количество печей в линии</w:t>
            </w:r>
          </w:p>
        </w:tc>
        <w:tc>
          <w:tcPr>
            <w:tcW w:w="1247" w:type="dxa"/>
          </w:tcPr>
          <w:p w:rsidR="001F6A9D" w:rsidRDefault="006B5B7D">
            <w:r>
              <w:rPr>
                <w:rFonts w:ascii="Times New Roman" w:hAnsi="Times New Roman"/>
                <w:sz w:val="20"/>
              </w:rPr>
              <w:t>шт</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2</w:t>
            </w:r>
          </w:p>
        </w:tc>
        <w:tc>
          <w:tcPr>
            <w:tcW w:w="4309" w:type="dxa"/>
          </w:tcPr>
          <w:p w:rsidR="001F6A9D" w:rsidRDefault="006B5B7D">
            <w:r>
              <w:rPr>
                <w:rFonts w:ascii="Times New Roman" w:hAnsi="Times New Roman"/>
                <w:sz w:val="20"/>
              </w:rPr>
              <w:t>Установленная электрическая мощность линии</w:t>
            </w:r>
          </w:p>
        </w:tc>
        <w:tc>
          <w:tcPr>
            <w:tcW w:w="1247" w:type="dxa"/>
          </w:tcPr>
          <w:p w:rsidR="001F6A9D" w:rsidRDefault="006B5B7D">
            <w:r>
              <w:rPr>
                <w:rFonts w:ascii="Times New Roman" w:hAnsi="Times New Roman"/>
                <w:sz w:val="20"/>
              </w:rPr>
              <w:t>кВт</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3</w:t>
            </w:r>
          </w:p>
        </w:tc>
        <w:tc>
          <w:tcPr>
            <w:tcW w:w="4309" w:type="dxa"/>
          </w:tcPr>
          <w:p w:rsidR="001F6A9D" w:rsidRPr="006B5B7D" w:rsidRDefault="006B5B7D">
            <w:pPr>
              <w:rPr>
                <w:lang w:val="ru-RU"/>
              </w:rPr>
            </w:pPr>
            <w:r w:rsidRPr="006B5B7D">
              <w:rPr>
                <w:rFonts w:ascii="Times New Roman" w:hAnsi="Times New Roman"/>
                <w:sz w:val="20"/>
                <w:lang w:val="ru-RU"/>
              </w:rPr>
              <w:t>Расход природного газа (на печь / на линию)</w:t>
            </w:r>
          </w:p>
        </w:tc>
        <w:tc>
          <w:tcPr>
            <w:tcW w:w="1247" w:type="dxa"/>
          </w:tcPr>
          <w:p w:rsidR="001F6A9D" w:rsidRDefault="006B5B7D">
            <w:r>
              <w:rPr>
                <w:rFonts w:ascii="Times New Roman" w:hAnsi="Times New Roman"/>
                <w:sz w:val="20"/>
              </w:rPr>
              <w:t>м³/ч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4</w:t>
            </w:r>
          </w:p>
        </w:tc>
        <w:tc>
          <w:tcPr>
            <w:tcW w:w="4309" w:type="dxa"/>
          </w:tcPr>
          <w:p w:rsidR="001F6A9D" w:rsidRPr="006B5B7D" w:rsidRDefault="006B5B7D">
            <w:pPr>
              <w:rPr>
                <w:lang w:val="ru-RU"/>
              </w:rPr>
            </w:pPr>
            <w:r w:rsidRPr="006B5B7D">
              <w:rPr>
                <w:rFonts w:ascii="Times New Roman" w:hAnsi="Times New Roman"/>
                <w:sz w:val="20"/>
                <w:lang w:val="ru-RU"/>
              </w:rPr>
              <w:t>Теплотворная способность газа, принятая в расчёте</w:t>
            </w:r>
          </w:p>
        </w:tc>
        <w:tc>
          <w:tcPr>
            <w:tcW w:w="1247" w:type="dxa"/>
          </w:tcPr>
          <w:p w:rsidR="001F6A9D" w:rsidRDefault="006B5B7D">
            <w:r>
              <w:rPr>
                <w:rFonts w:ascii="Times New Roman" w:hAnsi="Times New Roman"/>
                <w:sz w:val="20"/>
              </w:rPr>
              <w:t>ккал/м³</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5</w:t>
            </w:r>
          </w:p>
        </w:tc>
        <w:tc>
          <w:tcPr>
            <w:tcW w:w="4309" w:type="dxa"/>
          </w:tcPr>
          <w:p w:rsidR="001F6A9D" w:rsidRPr="006B5B7D" w:rsidRDefault="006B5B7D">
            <w:pPr>
              <w:rPr>
                <w:lang w:val="ru-RU"/>
              </w:rPr>
            </w:pPr>
            <w:r w:rsidRPr="006B5B7D">
              <w:rPr>
                <w:rFonts w:ascii="Times New Roman" w:hAnsi="Times New Roman"/>
                <w:sz w:val="20"/>
                <w:lang w:val="ru-RU"/>
              </w:rPr>
              <w:t>Максимальная садка (масса загружаемых отливок)</w:t>
            </w:r>
          </w:p>
        </w:tc>
        <w:tc>
          <w:tcPr>
            <w:tcW w:w="1247" w:type="dxa"/>
          </w:tcPr>
          <w:p w:rsidR="001F6A9D" w:rsidRDefault="006B5B7D">
            <w:r>
              <w:rPr>
                <w:rFonts w:ascii="Times New Roman" w:hAnsi="Times New Roman"/>
                <w:sz w:val="20"/>
              </w:rPr>
              <w:t>кг</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6</w:t>
            </w:r>
          </w:p>
        </w:tc>
        <w:tc>
          <w:tcPr>
            <w:tcW w:w="4309" w:type="dxa"/>
          </w:tcPr>
          <w:p w:rsidR="001F6A9D" w:rsidRPr="006B5B7D" w:rsidRDefault="006B5B7D">
            <w:pPr>
              <w:rPr>
                <w:lang w:val="ru-RU"/>
              </w:rPr>
            </w:pPr>
            <w:r w:rsidRPr="006B5B7D">
              <w:rPr>
                <w:rFonts w:ascii="Times New Roman" w:hAnsi="Times New Roman"/>
                <w:sz w:val="20"/>
                <w:lang w:val="ru-RU"/>
              </w:rPr>
              <w:t>Эффективный размер рабочей зоны (Д×Ш×В)</w:t>
            </w:r>
          </w:p>
        </w:tc>
        <w:tc>
          <w:tcPr>
            <w:tcW w:w="1247" w:type="dxa"/>
          </w:tcPr>
          <w:p w:rsidR="001F6A9D" w:rsidRDefault="006B5B7D">
            <w:r>
              <w:rPr>
                <w:rFonts w:ascii="Times New Roman" w:hAnsi="Times New Roman"/>
                <w:sz w:val="20"/>
              </w:rPr>
              <w:t>мм</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7</w:t>
            </w:r>
          </w:p>
        </w:tc>
        <w:tc>
          <w:tcPr>
            <w:tcW w:w="4309" w:type="dxa"/>
          </w:tcPr>
          <w:p w:rsidR="001F6A9D" w:rsidRDefault="006B5B7D">
            <w:r>
              <w:rPr>
                <w:rFonts w:ascii="Times New Roman" w:hAnsi="Times New Roman"/>
                <w:sz w:val="20"/>
              </w:rPr>
              <w:t>Рабочий диапазон температур</w:t>
            </w:r>
          </w:p>
        </w:tc>
        <w:tc>
          <w:tcPr>
            <w:tcW w:w="1247" w:type="dxa"/>
          </w:tcPr>
          <w:p w:rsidR="001F6A9D" w:rsidRDefault="006B5B7D">
            <w:r>
              <w:rPr>
                <w:rFonts w:ascii="Times New Roman" w:hAnsi="Times New Roman"/>
                <w:sz w:val="20"/>
              </w:rPr>
              <w:t>°С</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8</w:t>
            </w:r>
          </w:p>
        </w:tc>
        <w:tc>
          <w:tcPr>
            <w:tcW w:w="4309" w:type="dxa"/>
          </w:tcPr>
          <w:p w:rsidR="001F6A9D" w:rsidRPr="006B5B7D" w:rsidRDefault="006B5B7D">
            <w:pPr>
              <w:rPr>
                <w:lang w:val="ru-RU"/>
              </w:rPr>
            </w:pPr>
            <w:r w:rsidRPr="006B5B7D">
              <w:rPr>
                <w:rFonts w:ascii="Times New Roman" w:hAnsi="Times New Roman"/>
                <w:sz w:val="20"/>
                <w:lang w:val="ru-RU"/>
              </w:rPr>
              <w:t>Равномерность температуры в зоне выдержки</w:t>
            </w:r>
          </w:p>
        </w:tc>
        <w:tc>
          <w:tcPr>
            <w:tcW w:w="1247" w:type="dxa"/>
          </w:tcPr>
          <w:p w:rsidR="001F6A9D" w:rsidRDefault="006B5B7D">
            <w:r>
              <w:rPr>
                <w:rFonts w:ascii="Times New Roman" w:hAnsi="Times New Roman"/>
                <w:sz w:val="20"/>
              </w:rPr>
              <w:t>± °С</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9</w:t>
            </w:r>
          </w:p>
        </w:tc>
        <w:tc>
          <w:tcPr>
            <w:tcW w:w="4309" w:type="dxa"/>
          </w:tcPr>
          <w:p w:rsidR="001F6A9D" w:rsidRDefault="006B5B7D">
            <w:r>
              <w:rPr>
                <w:rFonts w:ascii="Times New Roman" w:hAnsi="Times New Roman"/>
                <w:sz w:val="20"/>
              </w:rPr>
              <w:t>Время нагрева садки</w:t>
            </w:r>
          </w:p>
        </w:tc>
        <w:tc>
          <w:tcPr>
            <w:tcW w:w="1247" w:type="dxa"/>
          </w:tcPr>
          <w:p w:rsidR="001F6A9D" w:rsidRDefault="006B5B7D">
            <w:r>
              <w:rPr>
                <w:rFonts w:ascii="Times New Roman" w:hAnsi="Times New Roman"/>
                <w:sz w:val="20"/>
              </w:rPr>
              <w:t>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10</w:t>
            </w:r>
          </w:p>
        </w:tc>
        <w:tc>
          <w:tcPr>
            <w:tcW w:w="4309" w:type="dxa"/>
          </w:tcPr>
          <w:p w:rsidR="001F6A9D" w:rsidRDefault="006B5B7D">
            <w:r>
              <w:rPr>
                <w:rFonts w:ascii="Times New Roman" w:hAnsi="Times New Roman"/>
                <w:sz w:val="20"/>
              </w:rPr>
              <w:t>Время выдержки</w:t>
            </w:r>
          </w:p>
        </w:tc>
        <w:tc>
          <w:tcPr>
            <w:tcW w:w="1247" w:type="dxa"/>
          </w:tcPr>
          <w:p w:rsidR="001F6A9D" w:rsidRDefault="006B5B7D">
            <w:r>
              <w:rPr>
                <w:rFonts w:ascii="Times New Roman" w:hAnsi="Times New Roman"/>
                <w:sz w:val="20"/>
              </w:rPr>
              <w:t>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11</w:t>
            </w:r>
          </w:p>
        </w:tc>
        <w:tc>
          <w:tcPr>
            <w:tcW w:w="4309" w:type="dxa"/>
          </w:tcPr>
          <w:p w:rsidR="001F6A9D" w:rsidRDefault="006B5B7D">
            <w:r>
              <w:rPr>
                <w:rFonts w:ascii="Times New Roman" w:hAnsi="Times New Roman"/>
                <w:sz w:val="20"/>
              </w:rPr>
              <w:t>Время полного технологического цикла</w:t>
            </w:r>
          </w:p>
        </w:tc>
        <w:tc>
          <w:tcPr>
            <w:tcW w:w="1247" w:type="dxa"/>
          </w:tcPr>
          <w:p w:rsidR="001F6A9D" w:rsidRDefault="006B5B7D">
            <w:r>
              <w:rPr>
                <w:rFonts w:ascii="Times New Roman" w:hAnsi="Times New Roman"/>
                <w:sz w:val="20"/>
              </w:rPr>
              <w:t>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12</w:t>
            </w:r>
          </w:p>
        </w:tc>
        <w:tc>
          <w:tcPr>
            <w:tcW w:w="4309" w:type="dxa"/>
          </w:tcPr>
          <w:p w:rsidR="001F6A9D" w:rsidRPr="006B5B7D" w:rsidRDefault="006B5B7D">
            <w:pPr>
              <w:rPr>
                <w:lang w:val="ru-RU"/>
              </w:rPr>
            </w:pPr>
            <w:r w:rsidRPr="006B5B7D">
              <w:rPr>
                <w:rFonts w:ascii="Times New Roman" w:hAnsi="Times New Roman"/>
                <w:sz w:val="20"/>
                <w:lang w:val="ru-RU"/>
              </w:rPr>
              <w:t>Часовая теплопроизводительность (масса обрабатываемых отливок)</w:t>
            </w:r>
          </w:p>
        </w:tc>
        <w:tc>
          <w:tcPr>
            <w:tcW w:w="1247" w:type="dxa"/>
          </w:tcPr>
          <w:p w:rsidR="001F6A9D" w:rsidRDefault="006B5B7D">
            <w:r>
              <w:rPr>
                <w:rFonts w:ascii="Times New Roman" w:hAnsi="Times New Roman"/>
                <w:sz w:val="20"/>
              </w:rPr>
              <w:t>кг/ч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13</w:t>
            </w:r>
          </w:p>
        </w:tc>
        <w:tc>
          <w:tcPr>
            <w:tcW w:w="4309" w:type="dxa"/>
          </w:tcPr>
          <w:p w:rsidR="001F6A9D" w:rsidRPr="006B5B7D" w:rsidRDefault="006B5B7D">
            <w:pPr>
              <w:rPr>
                <w:lang w:val="ru-RU"/>
              </w:rPr>
            </w:pPr>
            <w:r w:rsidRPr="006B5B7D">
              <w:rPr>
                <w:rFonts w:ascii="Times New Roman" w:hAnsi="Times New Roman"/>
                <w:sz w:val="20"/>
                <w:lang w:val="ru-RU"/>
              </w:rPr>
              <w:t>Количество отливок за один цикл (заход)</w:t>
            </w:r>
          </w:p>
        </w:tc>
        <w:tc>
          <w:tcPr>
            <w:tcW w:w="1247" w:type="dxa"/>
          </w:tcPr>
          <w:p w:rsidR="001F6A9D" w:rsidRDefault="006B5B7D">
            <w:r>
              <w:rPr>
                <w:rFonts w:ascii="Times New Roman" w:hAnsi="Times New Roman"/>
                <w:sz w:val="20"/>
              </w:rPr>
              <w:t>шт</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14</w:t>
            </w:r>
          </w:p>
        </w:tc>
        <w:tc>
          <w:tcPr>
            <w:tcW w:w="4309" w:type="dxa"/>
          </w:tcPr>
          <w:p w:rsidR="001F6A9D" w:rsidRPr="006B5B7D" w:rsidRDefault="006B5B7D">
            <w:pPr>
              <w:rPr>
                <w:lang w:val="ru-RU"/>
              </w:rPr>
            </w:pPr>
            <w:r w:rsidRPr="006B5B7D">
              <w:rPr>
                <w:rFonts w:ascii="Times New Roman" w:hAnsi="Times New Roman"/>
                <w:sz w:val="20"/>
                <w:lang w:val="ru-RU"/>
              </w:rPr>
              <w:t>Количество циклов (заходов) за смену</w:t>
            </w:r>
          </w:p>
        </w:tc>
        <w:tc>
          <w:tcPr>
            <w:tcW w:w="1247" w:type="dxa"/>
          </w:tcPr>
          <w:p w:rsidR="001F6A9D" w:rsidRDefault="006B5B7D">
            <w:r>
              <w:rPr>
                <w:rFonts w:ascii="Times New Roman" w:hAnsi="Times New Roman"/>
                <w:sz w:val="20"/>
              </w:rPr>
              <w:t>ед.</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15</w:t>
            </w:r>
          </w:p>
        </w:tc>
        <w:tc>
          <w:tcPr>
            <w:tcW w:w="4309" w:type="dxa"/>
          </w:tcPr>
          <w:p w:rsidR="001F6A9D" w:rsidRDefault="006B5B7D">
            <w:r>
              <w:rPr>
                <w:rFonts w:ascii="Times New Roman" w:hAnsi="Times New Roman"/>
                <w:sz w:val="20"/>
              </w:rPr>
              <w:t>Сменная производительность (1 смена – 12 часов)</w:t>
            </w:r>
          </w:p>
        </w:tc>
        <w:tc>
          <w:tcPr>
            <w:tcW w:w="1247" w:type="dxa"/>
          </w:tcPr>
          <w:p w:rsidR="001F6A9D" w:rsidRDefault="006B5B7D">
            <w:r>
              <w:rPr>
                <w:rFonts w:ascii="Times New Roman" w:hAnsi="Times New Roman"/>
                <w:sz w:val="20"/>
              </w:rPr>
              <w:t>шт/смену</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16</w:t>
            </w:r>
          </w:p>
        </w:tc>
        <w:tc>
          <w:tcPr>
            <w:tcW w:w="4309" w:type="dxa"/>
          </w:tcPr>
          <w:p w:rsidR="001F6A9D" w:rsidRDefault="006B5B7D">
            <w:r>
              <w:rPr>
                <w:rFonts w:ascii="Times New Roman" w:hAnsi="Times New Roman"/>
                <w:sz w:val="20"/>
              </w:rPr>
              <w:t>Суточная производительность</w:t>
            </w:r>
          </w:p>
        </w:tc>
        <w:tc>
          <w:tcPr>
            <w:tcW w:w="1247" w:type="dxa"/>
          </w:tcPr>
          <w:p w:rsidR="001F6A9D" w:rsidRDefault="006B5B7D">
            <w:r>
              <w:rPr>
                <w:rFonts w:ascii="Times New Roman" w:hAnsi="Times New Roman"/>
                <w:sz w:val="20"/>
              </w:rPr>
              <w:t>шт/сутки</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17</w:t>
            </w:r>
          </w:p>
        </w:tc>
        <w:tc>
          <w:tcPr>
            <w:tcW w:w="4309" w:type="dxa"/>
          </w:tcPr>
          <w:p w:rsidR="001F6A9D" w:rsidRDefault="006B5B7D">
            <w:r>
              <w:rPr>
                <w:rFonts w:ascii="Times New Roman" w:hAnsi="Times New Roman"/>
                <w:sz w:val="20"/>
              </w:rPr>
              <w:t>Годовая производительность</w:t>
            </w:r>
          </w:p>
        </w:tc>
        <w:tc>
          <w:tcPr>
            <w:tcW w:w="1247" w:type="dxa"/>
          </w:tcPr>
          <w:p w:rsidR="001F6A9D" w:rsidRDefault="006B5B7D">
            <w:r>
              <w:rPr>
                <w:rFonts w:ascii="Times New Roman" w:hAnsi="Times New Roman"/>
                <w:sz w:val="20"/>
              </w:rPr>
              <w:t>шт/год</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18</w:t>
            </w:r>
          </w:p>
        </w:tc>
        <w:tc>
          <w:tcPr>
            <w:tcW w:w="4309" w:type="dxa"/>
          </w:tcPr>
          <w:p w:rsidR="001F6A9D" w:rsidRPr="006B5B7D" w:rsidRDefault="006B5B7D">
            <w:pPr>
              <w:rPr>
                <w:lang w:val="ru-RU"/>
              </w:rPr>
            </w:pPr>
            <w:r w:rsidRPr="006B5B7D">
              <w:rPr>
                <w:rFonts w:ascii="Times New Roman" w:hAnsi="Times New Roman"/>
                <w:sz w:val="20"/>
                <w:lang w:val="ru-RU"/>
              </w:rPr>
              <w:t>Эффективный годовой фонд рабочего времени, принятый в расчёте</w:t>
            </w:r>
          </w:p>
        </w:tc>
        <w:tc>
          <w:tcPr>
            <w:tcW w:w="1247" w:type="dxa"/>
          </w:tcPr>
          <w:p w:rsidR="001F6A9D" w:rsidRDefault="006B5B7D">
            <w:r>
              <w:rPr>
                <w:rFonts w:ascii="Times New Roman" w:hAnsi="Times New Roman"/>
                <w:sz w:val="20"/>
              </w:rPr>
              <w:t>ч/год</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19</w:t>
            </w:r>
          </w:p>
        </w:tc>
        <w:tc>
          <w:tcPr>
            <w:tcW w:w="4309" w:type="dxa"/>
          </w:tcPr>
          <w:p w:rsidR="001F6A9D" w:rsidRDefault="006B5B7D">
            <w:r>
              <w:rPr>
                <w:rFonts w:ascii="Times New Roman" w:hAnsi="Times New Roman"/>
                <w:sz w:val="20"/>
              </w:rPr>
              <w:t>Коэффициент загрузки оборудования</w:t>
            </w:r>
          </w:p>
        </w:tc>
        <w:tc>
          <w:tcPr>
            <w:tcW w:w="1247" w:type="dxa"/>
          </w:tcPr>
          <w:p w:rsidR="001F6A9D" w:rsidRDefault="006B5B7D">
            <w:r>
              <w:rPr>
                <w:rFonts w:ascii="Times New Roman" w:hAnsi="Times New Roman"/>
                <w:sz w:val="20"/>
              </w:rPr>
              <w:t>—</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20</w:t>
            </w:r>
          </w:p>
        </w:tc>
        <w:tc>
          <w:tcPr>
            <w:tcW w:w="4309" w:type="dxa"/>
          </w:tcPr>
          <w:p w:rsidR="001F6A9D" w:rsidRPr="006B5B7D" w:rsidRDefault="006B5B7D">
            <w:pPr>
              <w:rPr>
                <w:lang w:val="ru-RU"/>
              </w:rPr>
            </w:pPr>
            <w:r w:rsidRPr="006B5B7D">
              <w:rPr>
                <w:rFonts w:ascii="Times New Roman" w:hAnsi="Times New Roman"/>
                <w:sz w:val="20"/>
                <w:lang w:val="ru-RU"/>
              </w:rPr>
              <w:t>Ресурс жаропрочных и быстроизнашиваемых деталей (поддоны, рельсы пода, стойки тележек, футеровка)</w:t>
            </w:r>
          </w:p>
        </w:tc>
        <w:tc>
          <w:tcPr>
            <w:tcW w:w="1247" w:type="dxa"/>
          </w:tcPr>
          <w:p w:rsidR="001F6A9D" w:rsidRDefault="006B5B7D">
            <w:r>
              <w:rPr>
                <w:rFonts w:ascii="Times New Roman" w:hAnsi="Times New Roman"/>
                <w:sz w:val="20"/>
              </w:rPr>
              <w:t>циклов / лет</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21</w:t>
            </w:r>
          </w:p>
        </w:tc>
        <w:tc>
          <w:tcPr>
            <w:tcW w:w="4309" w:type="dxa"/>
          </w:tcPr>
          <w:p w:rsidR="001F6A9D" w:rsidRDefault="006B5B7D">
            <w:r>
              <w:rPr>
                <w:rFonts w:ascii="Times New Roman" w:hAnsi="Times New Roman"/>
                <w:sz w:val="20"/>
              </w:rPr>
              <w:t>Расход сжатого воздуха</w:t>
            </w:r>
          </w:p>
        </w:tc>
        <w:tc>
          <w:tcPr>
            <w:tcW w:w="1247" w:type="dxa"/>
          </w:tcPr>
          <w:p w:rsidR="001F6A9D" w:rsidRDefault="006B5B7D">
            <w:r>
              <w:rPr>
                <w:rFonts w:ascii="Times New Roman" w:hAnsi="Times New Roman"/>
                <w:sz w:val="20"/>
              </w:rPr>
              <w:t>м³/ч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t>22</w:t>
            </w:r>
          </w:p>
        </w:tc>
        <w:tc>
          <w:tcPr>
            <w:tcW w:w="4309" w:type="dxa"/>
          </w:tcPr>
          <w:p w:rsidR="001F6A9D" w:rsidRPr="006B5B7D" w:rsidRDefault="006B5B7D">
            <w:pPr>
              <w:rPr>
                <w:lang w:val="ru-RU"/>
              </w:rPr>
            </w:pPr>
            <w:r w:rsidRPr="006B5B7D">
              <w:rPr>
                <w:rFonts w:ascii="Times New Roman" w:hAnsi="Times New Roman"/>
                <w:sz w:val="20"/>
                <w:lang w:val="ru-RU"/>
              </w:rPr>
              <w:t>Расход воды (для закалочного бака / системы охлаждения)</w:t>
            </w:r>
          </w:p>
        </w:tc>
        <w:tc>
          <w:tcPr>
            <w:tcW w:w="1247" w:type="dxa"/>
          </w:tcPr>
          <w:p w:rsidR="001F6A9D" w:rsidRDefault="006B5B7D">
            <w:r>
              <w:rPr>
                <w:rFonts w:ascii="Times New Roman" w:hAnsi="Times New Roman"/>
                <w:sz w:val="20"/>
              </w:rPr>
              <w:t>м³/ч</w:t>
            </w:r>
          </w:p>
        </w:tc>
        <w:tc>
          <w:tcPr>
            <w:tcW w:w="2041" w:type="dxa"/>
          </w:tcPr>
          <w:p w:rsidR="001F6A9D" w:rsidRDefault="001F6A9D"/>
        </w:tc>
        <w:tc>
          <w:tcPr>
            <w:tcW w:w="2041" w:type="dxa"/>
          </w:tcPr>
          <w:p w:rsidR="001F6A9D" w:rsidRDefault="001F6A9D"/>
        </w:tc>
      </w:tr>
      <w:tr w:rsidR="001F6A9D">
        <w:trPr>
          <w:cantSplit/>
        </w:trPr>
        <w:tc>
          <w:tcPr>
            <w:tcW w:w="567" w:type="dxa"/>
          </w:tcPr>
          <w:p w:rsidR="001F6A9D" w:rsidRDefault="006B5B7D">
            <w:r>
              <w:rPr>
                <w:rFonts w:ascii="Times New Roman" w:hAnsi="Times New Roman"/>
                <w:sz w:val="20"/>
              </w:rPr>
              <w:lastRenderedPageBreak/>
              <w:t>23</w:t>
            </w:r>
          </w:p>
        </w:tc>
        <w:tc>
          <w:tcPr>
            <w:tcW w:w="4309" w:type="dxa"/>
          </w:tcPr>
          <w:p w:rsidR="001F6A9D" w:rsidRPr="006B5B7D" w:rsidRDefault="006B5B7D">
            <w:pPr>
              <w:rPr>
                <w:lang w:val="ru-RU"/>
              </w:rPr>
            </w:pPr>
            <w:r w:rsidRPr="006B5B7D">
              <w:rPr>
                <w:rFonts w:ascii="Times New Roman" w:hAnsi="Times New Roman"/>
                <w:b/>
                <w:sz w:val="20"/>
                <w:lang w:val="ru-RU"/>
              </w:rPr>
              <w:t>ПОДТВЕРЖДЕНИЕ ПРОИЗВОДСТВЕННОЙ ПРОГРАММЫ ТЕХНИЧЕСКОГО ЗАДАНИЯ:</w:t>
            </w:r>
          </w:p>
          <w:p w:rsidR="001F6A9D" w:rsidRPr="006B5B7D" w:rsidRDefault="006B5B7D">
            <w:pPr>
              <w:rPr>
                <w:lang w:val="ru-RU"/>
              </w:rPr>
            </w:pPr>
            <w:r w:rsidRPr="006B5B7D">
              <w:rPr>
                <w:rFonts w:ascii="Times New Roman" w:hAnsi="Times New Roman"/>
                <w:b/>
                <w:sz w:val="20"/>
                <w:lang w:val="ru-RU"/>
              </w:rPr>
              <w:t>— линия печи нормализации проходного (тележечного) типа — не менее 145 шт/смену (72 000 шт/год);</w:t>
            </w:r>
          </w:p>
          <w:p w:rsidR="001F6A9D" w:rsidRPr="006B5B7D" w:rsidRDefault="006B5B7D">
            <w:pPr>
              <w:rPr>
                <w:lang w:val="ru-RU"/>
              </w:rPr>
            </w:pPr>
            <w:r w:rsidRPr="006B5B7D">
              <w:rPr>
                <w:rFonts w:ascii="Times New Roman" w:hAnsi="Times New Roman"/>
                <w:b/>
                <w:sz w:val="20"/>
                <w:lang w:val="ru-RU"/>
              </w:rPr>
              <w:t>— линия камерной закалки и отпуска — не менее 96 шт/смену (48 000 шт/год).</w:t>
            </w:r>
          </w:p>
          <w:p w:rsidR="001F6A9D" w:rsidRDefault="006B5B7D">
            <w:r>
              <w:rPr>
                <w:rFonts w:ascii="Times New Roman" w:hAnsi="Times New Roman"/>
                <w:b/>
                <w:sz w:val="20"/>
              </w:rPr>
              <w:t>(1 смена — 12 часов)</w:t>
            </w:r>
          </w:p>
        </w:tc>
        <w:tc>
          <w:tcPr>
            <w:tcW w:w="1247" w:type="dxa"/>
          </w:tcPr>
          <w:p w:rsidR="001F6A9D" w:rsidRDefault="006B5B7D">
            <w:r>
              <w:rPr>
                <w:rFonts w:ascii="Times New Roman" w:hAnsi="Times New Roman"/>
                <w:sz w:val="20"/>
              </w:rPr>
              <w:t>шт/смену;</w:t>
            </w:r>
          </w:p>
          <w:p w:rsidR="001F6A9D" w:rsidRDefault="006B5B7D">
            <w:r>
              <w:rPr>
                <w:rFonts w:ascii="Times New Roman" w:hAnsi="Times New Roman"/>
                <w:sz w:val="20"/>
              </w:rPr>
              <w:t>шт/год</w:t>
            </w:r>
          </w:p>
        </w:tc>
        <w:tc>
          <w:tcPr>
            <w:tcW w:w="2041" w:type="dxa"/>
          </w:tcPr>
          <w:p w:rsidR="001F6A9D" w:rsidRDefault="001F6A9D"/>
        </w:tc>
        <w:tc>
          <w:tcPr>
            <w:tcW w:w="2041" w:type="dxa"/>
          </w:tcPr>
          <w:p w:rsidR="001F6A9D" w:rsidRDefault="001F6A9D"/>
        </w:tc>
      </w:tr>
    </w:tbl>
    <w:p w:rsidR="006F55F9" w:rsidRDefault="006F55F9">
      <w:pPr>
        <w:rPr>
          <w:rFonts w:ascii="Times New Roman" w:hAnsi="Times New Roman"/>
          <w:i/>
          <w:sz w:val="32"/>
          <w:szCs w:val="32"/>
          <w:lang w:val="ru-RU"/>
        </w:rPr>
      </w:pPr>
    </w:p>
    <w:p w:rsidR="006F55F9" w:rsidRDefault="007F13F0">
      <w:pPr>
        <w:rPr>
          <w:rFonts w:ascii="Times New Roman" w:hAnsi="Times New Roman"/>
          <w:i/>
          <w:sz w:val="32"/>
          <w:szCs w:val="32"/>
          <w:lang w:val="ru-RU"/>
        </w:rPr>
      </w:pPr>
      <w:r>
        <w:rPr>
          <w:rFonts w:ascii="Times New Roman" w:hAnsi="Times New Roman"/>
          <w:b/>
          <w:szCs w:val="32"/>
          <w:lang w:val="ru-RU"/>
        </w:rPr>
        <w:t>3. Подтверждение</w:t>
      </w:r>
    </w:p>
    <w:p w:rsidR="006F55F9" w:rsidRDefault="007F13F0">
      <w:pPr>
        <w:jc w:val="both"/>
        <w:rPr>
          <w:rFonts w:ascii="Times New Roman" w:hAnsi="Times New Roman"/>
          <w:i/>
          <w:sz w:val="32"/>
          <w:szCs w:val="32"/>
          <w:lang w:val="ru-RU"/>
        </w:rPr>
      </w:pPr>
      <w:r>
        <w:rPr>
          <w:rFonts w:ascii="Times New Roman" w:hAnsi="Times New Roman"/>
          <w:szCs w:val="32"/>
          <w:lang w:val="ru-RU"/>
        </w:rPr>
        <w:t>Настоящим подтверждаем, что приведённые выше показатели соответствуют технической документации завода-изготовителя и обеспечивают выполнение производственной программы, установленной техническим заданием. Расчёт производственной мощности выполнен исходя из режима работы 2 (две) смены по 12 часов.</w:t>
      </w:r>
    </w:p>
    <w:p w:rsidR="006F55F9" w:rsidRDefault="006F55F9">
      <w:pPr>
        <w:rPr>
          <w:rFonts w:ascii="Times New Roman" w:hAnsi="Times New Roman"/>
          <w:i/>
          <w:sz w:val="32"/>
          <w:szCs w:val="32"/>
          <w:lang w:val="ru-RU"/>
        </w:rPr>
      </w:pPr>
    </w:p>
    <w:p w:rsidR="006F55F9" w:rsidRDefault="007F13F0">
      <w:pPr>
        <w:rPr>
          <w:rFonts w:ascii="Times New Roman" w:hAnsi="Times New Roman"/>
          <w:i/>
          <w:sz w:val="32"/>
          <w:szCs w:val="32"/>
          <w:lang w:val="ru-RU"/>
        </w:rPr>
      </w:pPr>
      <w:r>
        <w:rPr>
          <w:rFonts w:ascii="Times New Roman" w:hAnsi="Times New Roman"/>
          <w:szCs w:val="32"/>
          <w:lang w:val="ru-RU"/>
        </w:rPr>
        <w:t xml:space="preserve">Руководитель (уполномоченное лицо) </w:t>
      </w:r>
      <w:proofErr w:type="gramStart"/>
      <w:r>
        <w:rPr>
          <w:rFonts w:ascii="Times New Roman" w:hAnsi="Times New Roman"/>
          <w:szCs w:val="32"/>
          <w:lang w:val="ru-RU"/>
        </w:rPr>
        <w:t>участника  _</w:t>
      </w:r>
      <w:proofErr w:type="gramEnd"/>
      <w:r>
        <w:rPr>
          <w:rFonts w:ascii="Times New Roman" w:hAnsi="Times New Roman"/>
          <w:szCs w:val="32"/>
          <w:lang w:val="ru-RU"/>
        </w:rPr>
        <w:t>_____________  /________________/</w:t>
      </w:r>
    </w:p>
    <w:p w:rsidR="006F55F9" w:rsidRDefault="007F13F0">
      <w:pPr>
        <w:rPr>
          <w:rFonts w:ascii="Times New Roman" w:hAnsi="Times New Roman"/>
          <w:i/>
          <w:sz w:val="32"/>
          <w:szCs w:val="32"/>
          <w:lang w:val="ru-RU"/>
        </w:rPr>
      </w:pPr>
      <w:r>
        <w:rPr>
          <w:rFonts w:ascii="Times New Roman" w:hAnsi="Times New Roman"/>
          <w:i/>
          <w:szCs w:val="32"/>
          <w:lang w:val="ru-RU"/>
        </w:rPr>
        <w:t xml:space="preserve">                                                                      (</w:t>
      </w:r>
      <w:proofErr w:type="gramStart"/>
      <w:r>
        <w:rPr>
          <w:rFonts w:ascii="Times New Roman" w:hAnsi="Times New Roman"/>
          <w:i/>
          <w:szCs w:val="32"/>
          <w:lang w:val="ru-RU"/>
        </w:rPr>
        <w:t xml:space="preserve">подпись)   </w:t>
      </w:r>
      <w:proofErr w:type="gramEnd"/>
      <w:r>
        <w:rPr>
          <w:rFonts w:ascii="Times New Roman" w:hAnsi="Times New Roman"/>
          <w:i/>
          <w:szCs w:val="32"/>
          <w:lang w:val="ru-RU"/>
        </w:rPr>
        <w:t xml:space="preserve">             (Ф.И.О.)</w:t>
      </w:r>
    </w:p>
    <w:p w:rsidR="006F55F9" w:rsidRDefault="007F13F0">
      <w:pPr>
        <w:rPr>
          <w:rFonts w:ascii="Times New Roman" w:hAnsi="Times New Roman"/>
          <w:i/>
          <w:sz w:val="32"/>
          <w:szCs w:val="32"/>
          <w:lang w:val="ru-RU"/>
        </w:rPr>
      </w:pPr>
      <w:r>
        <w:rPr>
          <w:rFonts w:ascii="Times New Roman" w:hAnsi="Times New Roman"/>
          <w:szCs w:val="32"/>
          <w:lang w:val="ru-RU"/>
        </w:rPr>
        <w:t>М.П.</w:t>
      </w:r>
    </w:p>
    <w:p w:rsidR="006F55F9" w:rsidRDefault="006F55F9">
      <w:pPr>
        <w:rPr>
          <w:rFonts w:ascii="Times New Roman" w:hAnsi="Times New Roman"/>
          <w:i/>
          <w:sz w:val="32"/>
          <w:szCs w:val="32"/>
          <w:lang w:val="ru-RU"/>
        </w:rPr>
        <w:sectPr w:rsidR="006F55F9">
          <w:footerReference w:type="even" r:id="rId8"/>
          <w:footerReference w:type="default" r:id="rId9"/>
          <w:type w:val="continuous"/>
          <w:pgSz w:w="11906" w:h="16838"/>
          <w:pgMar w:top="709" w:right="851" w:bottom="426" w:left="1276" w:header="709" w:footer="709" w:gutter="0"/>
          <w:cols w:space="708"/>
          <w:docGrid w:linePitch="360"/>
        </w:sectPr>
      </w:pPr>
    </w:p>
    <w:p w:rsidR="006F55F9" w:rsidRDefault="007F13F0">
      <w:pPr>
        <w:jc w:val="right"/>
        <w:rPr>
          <w:rFonts w:ascii="Times New Roman" w:hAnsi="Times New Roman"/>
          <w:b/>
          <w:sz w:val="22"/>
          <w:lang w:val="ru-RU"/>
        </w:rPr>
      </w:pPr>
      <w:bookmarkStart w:id="6" w:name="_Hlk124343306"/>
      <w:r>
        <w:rPr>
          <w:rFonts w:ascii="Times New Roman" w:hAnsi="Times New Roman"/>
          <w:b/>
          <w:sz w:val="22"/>
          <w:lang w:val="ru-RU"/>
        </w:rPr>
        <w:lastRenderedPageBreak/>
        <w:t>Приложение № 2</w:t>
      </w:r>
    </w:p>
    <w:p w:rsidR="0079304B" w:rsidRPr="00100CAB" w:rsidRDefault="0079304B" w:rsidP="0079304B">
      <w:pPr>
        <w:ind w:firstLine="540"/>
        <w:jc w:val="both"/>
        <w:rPr>
          <w:rFonts w:ascii="Times New Roman" w:hAnsi="Times New Roman"/>
          <w:lang w:val="ru-RU"/>
        </w:rPr>
      </w:pPr>
      <w:r w:rsidRPr="00100CAB">
        <w:rPr>
          <w:rFonts w:ascii="Times New Roman" w:hAnsi="Times New Roman"/>
          <w:b/>
          <w:bCs/>
          <w:lang w:val="ru-RU"/>
        </w:rPr>
        <w:t>Балльный метод</w:t>
      </w:r>
      <w:r w:rsidRPr="00100CAB">
        <w:rPr>
          <w:rFonts w:ascii="Times New Roman" w:hAnsi="Times New Roman"/>
          <w:lang w:val="ru-RU"/>
        </w:rPr>
        <w:t xml:space="preserve"> -</w:t>
      </w:r>
      <w:r w:rsidRPr="00100CAB">
        <w:rPr>
          <w:rFonts w:ascii="Arial" w:hAnsi="Arial" w:cs="Arial"/>
          <w:lang w:val="ru-RU"/>
        </w:rPr>
        <w:t xml:space="preserve"> </w:t>
      </w:r>
      <w:r w:rsidRPr="00100CAB">
        <w:rPr>
          <w:rFonts w:ascii="Times New Roman" w:hAnsi="Times New Roman"/>
          <w:lang w:val="ru-RU"/>
        </w:rPr>
        <w:t xml:space="preserve">победителем является участник, набравший наибольшее количество баллов с учётом технико-квалификационных и ценовых параметров </w:t>
      </w:r>
      <w:r>
        <w:rPr>
          <w:rFonts w:ascii="Times New Roman" w:hAnsi="Times New Roman"/>
          <w:lang w:val="ru-RU"/>
        </w:rPr>
        <w:t>тендера</w:t>
      </w:r>
      <w:r w:rsidRPr="00100CAB">
        <w:rPr>
          <w:rFonts w:ascii="Times New Roman" w:hAnsi="Times New Roman"/>
          <w:lang w:val="ru-RU"/>
        </w:rPr>
        <w:t>.</w:t>
      </w:r>
    </w:p>
    <w:p w:rsidR="0079304B" w:rsidRPr="00100CAB" w:rsidRDefault="0079304B" w:rsidP="0079304B">
      <w:pPr>
        <w:ind w:firstLine="540"/>
        <w:jc w:val="both"/>
        <w:rPr>
          <w:rFonts w:ascii="Times New Roman" w:hAnsi="Times New Roman"/>
          <w:lang w:val="ru-RU"/>
        </w:rPr>
      </w:pPr>
      <w:r w:rsidRPr="00100CAB">
        <w:rPr>
          <w:rFonts w:ascii="Times New Roman" w:hAnsi="Times New Roman"/>
          <w:lang w:val="ru-RU"/>
        </w:rPr>
        <w:t>Относительные количественные показатели по важности технических и ценовых параметров предложений участников.</w:t>
      </w:r>
    </w:p>
    <w:p w:rsidR="0079304B" w:rsidRPr="00100CAB" w:rsidRDefault="0079304B" w:rsidP="0079304B">
      <w:pPr>
        <w:jc w:val="both"/>
        <w:rPr>
          <w:rFonts w:ascii="Times New Roman" w:hAnsi="Times New Roman"/>
          <w:lang w:val="ru-RU"/>
        </w:rPr>
      </w:pPr>
      <w:r w:rsidRPr="00100CAB">
        <w:rPr>
          <w:rFonts w:ascii="Times New Roman" w:hAnsi="Times New Roman"/>
          <w:lang w:val="ru-RU"/>
        </w:rPr>
        <w:t xml:space="preserve">         - количественный показатель технико-квалификационной части – 70% </w:t>
      </w:r>
    </w:p>
    <w:p w:rsidR="0079304B" w:rsidRPr="00100CAB" w:rsidRDefault="0079304B" w:rsidP="0079304B">
      <w:pPr>
        <w:ind w:firstLine="540"/>
        <w:jc w:val="both"/>
        <w:rPr>
          <w:rFonts w:ascii="Times New Roman" w:hAnsi="Times New Roman"/>
          <w:lang w:val="ru-RU"/>
        </w:rPr>
      </w:pPr>
      <w:r w:rsidRPr="00100CAB">
        <w:rPr>
          <w:rFonts w:ascii="Times New Roman" w:hAnsi="Times New Roman"/>
          <w:lang w:val="ru-RU"/>
        </w:rPr>
        <w:t>- количественный показатель ценовой части – 30%</w:t>
      </w:r>
    </w:p>
    <w:p w:rsidR="0079304B" w:rsidRPr="001C6164" w:rsidRDefault="0079304B" w:rsidP="0079304B">
      <w:pPr>
        <w:ind w:firstLine="540"/>
        <w:jc w:val="center"/>
        <w:rPr>
          <w:rFonts w:ascii="Times New Roman" w:hAnsi="Times New Roman"/>
          <w:b/>
          <w:u w:val="single"/>
          <w:lang w:val="ru-RU"/>
        </w:rPr>
      </w:pPr>
      <w:r>
        <w:rPr>
          <w:rFonts w:ascii="Times New Roman" w:hAnsi="Times New Roman"/>
          <w:b/>
          <w:u w:val="single"/>
          <w:lang w:val="ru-RU"/>
        </w:rPr>
        <w:t>Порядок и критерии предварительной квалификационной оценки</w:t>
      </w:r>
    </w:p>
    <w:p w:rsidR="0079304B" w:rsidRPr="001C6164" w:rsidRDefault="0079304B" w:rsidP="0079304B">
      <w:pPr>
        <w:ind w:firstLine="540"/>
        <w:jc w:val="both"/>
        <w:rPr>
          <w:rFonts w:ascii="Times New Roman" w:hAnsi="Times New Roman"/>
          <w:lang w:val="ru-RU"/>
        </w:rPr>
      </w:pPr>
      <w:bookmarkStart w:id="7" w:name="_Hlk115794460"/>
      <w:r>
        <w:rPr>
          <w:rFonts w:ascii="Times New Roman" w:hAnsi="Times New Roman"/>
          <w:lang w:val="ru-RU"/>
        </w:rPr>
        <w:t xml:space="preserve">Осуществляется на основании документов участников, чьи предложения не прошли квалификационную оценку, отстраняются от участия в тендере. </w:t>
      </w:r>
    </w:p>
    <w:bookmarkEnd w:id="7"/>
    <w:p w:rsidR="006F55F9" w:rsidRDefault="006F55F9">
      <w:pPr>
        <w:ind w:firstLine="540"/>
        <w:jc w:val="right"/>
        <w:rPr>
          <w:rFonts w:ascii="Times New Roman" w:hAnsi="Times New Roman"/>
          <w:i/>
          <w:lang w:val="ru-RU"/>
        </w:rPr>
      </w:pPr>
    </w:p>
    <w:p w:rsidR="006F55F9" w:rsidRDefault="007F13F0">
      <w:pPr>
        <w:ind w:firstLine="540"/>
        <w:jc w:val="right"/>
        <w:rPr>
          <w:rFonts w:ascii="Times New Roman" w:hAnsi="Times New Roman"/>
          <w:i/>
          <w:lang w:val="ru-RU"/>
        </w:rPr>
      </w:pPr>
      <w:r>
        <w:rPr>
          <w:rFonts w:ascii="Times New Roman" w:hAnsi="Times New Roman"/>
          <w:i/>
          <w:lang w:val="ru-RU"/>
        </w:rPr>
        <w:t>Таблица №2</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8789"/>
        <w:gridCol w:w="2835"/>
        <w:gridCol w:w="3402"/>
      </w:tblGrid>
      <w:tr w:rsidR="0079304B" w:rsidRPr="001C6164" w:rsidTr="0079304B">
        <w:trPr>
          <w:trHeight w:val="531"/>
          <w:jc w:val="center"/>
        </w:trPr>
        <w:tc>
          <w:tcPr>
            <w:tcW w:w="562" w:type="dxa"/>
            <w:vAlign w:val="center"/>
          </w:tcPr>
          <w:p w:rsidR="0079304B" w:rsidRPr="001C6164" w:rsidRDefault="0079304B" w:rsidP="0079304B">
            <w:pPr>
              <w:pStyle w:val="afff8"/>
              <w:spacing w:line="276" w:lineRule="auto"/>
              <w:jc w:val="center"/>
              <w:rPr>
                <w:rFonts w:ascii="Times New Roman" w:hAnsi="Times New Roman"/>
                <w:b/>
              </w:rPr>
            </w:pPr>
            <w:r>
              <w:rPr>
                <w:rFonts w:ascii="Times New Roman" w:hAnsi="Times New Roman"/>
                <w:b/>
              </w:rPr>
              <w:t>№</w:t>
            </w:r>
          </w:p>
        </w:tc>
        <w:tc>
          <w:tcPr>
            <w:tcW w:w="8789" w:type="dxa"/>
            <w:vAlign w:val="center"/>
          </w:tcPr>
          <w:p w:rsidR="0079304B" w:rsidRPr="001C6164" w:rsidRDefault="0079304B" w:rsidP="0079304B">
            <w:pPr>
              <w:pStyle w:val="afff8"/>
              <w:spacing w:line="276" w:lineRule="auto"/>
              <w:jc w:val="center"/>
              <w:rPr>
                <w:rFonts w:ascii="Times New Roman" w:hAnsi="Times New Roman"/>
                <w:b/>
              </w:rPr>
            </w:pPr>
            <w:r>
              <w:rPr>
                <w:rFonts w:ascii="Times New Roman" w:hAnsi="Times New Roman"/>
                <w:b/>
              </w:rPr>
              <w:t>Критерий</w:t>
            </w:r>
          </w:p>
        </w:tc>
        <w:tc>
          <w:tcPr>
            <w:tcW w:w="2835" w:type="dxa"/>
            <w:vAlign w:val="center"/>
          </w:tcPr>
          <w:p w:rsidR="0079304B" w:rsidRPr="001C6164" w:rsidRDefault="0079304B" w:rsidP="0079304B">
            <w:pPr>
              <w:pStyle w:val="afff8"/>
              <w:spacing w:line="276" w:lineRule="auto"/>
              <w:jc w:val="center"/>
              <w:rPr>
                <w:rFonts w:ascii="Times New Roman" w:hAnsi="Times New Roman"/>
                <w:b/>
              </w:rPr>
            </w:pPr>
            <w:r>
              <w:rPr>
                <w:rFonts w:ascii="Times New Roman" w:hAnsi="Times New Roman"/>
                <w:b/>
              </w:rPr>
              <w:t>Оценка*</w:t>
            </w:r>
          </w:p>
        </w:tc>
        <w:tc>
          <w:tcPr>
            <w:tcW w:w="3402" w:type="dxa"/>
            <w:vAlign w:val="center"/>
          </w:tcPr>
          <w:p w:rsidR="0079304B" w:rsidRPr="001C6164" w:rsidRDefault="0079304B" w:rsidP="0079304B">
            <w:pPr>
              <w:pStyle w:val="afff8"/>
              <w:spacing w:line="276" w:lineRule="auto"/>
              <w:jc w:val="center"/>
              <w:rPr>
                <w:rFonts w:ascii="Times New Roman" w:hAnsi="Times New Roman"/>
                <w:b/>
              </w:rPr>
            </w:pPr>
            <w:r>
              <w:rPr>
                <w:rFonts w:ascii="Times New Roman" w:hAnsi="Times New Roman"/>
                <w:b/>
              </w:rPr>
              <w:t>Примечание</w:t>
            </w:r>
          </w:p>
        </w:tc>
      </w:tr>
      <w:tr w:rsidR="0079304B" w:rsidRPr="0079304B" w:rsidTr="0079304B">
        <w:trPr>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1</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 xml:space="preserve">Заявка для участия в электронном </w:t>
            </w:r>
            <w:r>
              <w:rPr>
                <w:rFonts w:ascii="Times New Roman" w:hAnsi="Times New Roman"/>
                <w:b/>
                <w:bCs/>
                <w:lang w:val="uz-Cyrl-UZ"/>
              </w:rPr>
              <w:t>тендере</w:t>
            </w:r>
            <w:r>
              <w:rPr>
                <w:rFonts w:ascii="Times New Roman" w:hAnsi="Times New Roman"/>
              </w:rPr>
              <w:t xml:space="preserve"> на имя председателя Закупочной комиссии (в соответствии с формой №1) (</w:t>
            </w:r>
            <w:r>
              <w:rPr>
                <w:rFonts w:ascii="Times New Roman" w:hAnsi="Times New Roman"/>
                <w:i/>
                <w:iCs/>
              </w:rPr>
              <w:t>Участнику нужно предоставить информацию согласно форме №1).</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
              </w:rPr>
            </w:pPr>
            <w:r>
              <w:rPr>
                <w:rFonts w:ascii="Times New Roman" w:hAnsi="Times New Roman"/>
                <w:iCs/>
              </w:rPr>
              <w:t>Если не имеется, то участник дисквалифицируется</w:t>
            </w:r>
            <w:r>
              <w:rPr>
                <w:rFonts w:ascii="Times New Roman" w:hAnsi="Times New Roman"/>
                <w:i/>
              </w:rPr>
              <w:t xml:space="preserve"> </w:t>
            </w:r>
          </w:p>
        </w:tc>
      </w:tr>
      <w:tr w:rsidR="0079304B" w:rsidRPr="0079304B" w:rsidTr="0079304B">
        <w:trPr>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2</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Документ о свидетельстве Государственной регистрации организации.</w:t>
            </w:r>
            <w:r>
              <w:rPr>
                <w:rFonts w:ascii="Times New Roman" w:hAnsi="Times New Roman"/>
              </w:rPr>
              <w:t xml:space="preserve"> </w:t>
            </w:r>
            <w:r>
              <w:rPr>
                <w:rFonts w:ascii="Times New Roman" w:hAnsi="Times New Roman"/>
                <w:i/>
                <w:iCs/>
              </w:rPr>
              <w:t>(Участник должен предоставить копию государственной регистрации).</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
              </w:rPr>
            </w:pPr>
            <w:r>
              <w:rPr>
                <w:rFonts w:ascii="Times New Roman" w:hAnsi="Times New Roman"/>
                <w:iCs/>
              </w:rPr>
              <w:t>Если не имеется, то участник дисквалифицируется</w:t>
            </w:r>
          </w:p>
        </w:tc>
      </w:tr>
      <w:tr w:rsidR="0079304B" w:rsidRPr="0079304B" w:rsidTr="0079304B">
        <w:trPr>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3</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Гарантийное письмо</w:t>
            </w:r>
            <w:r>
              <w:rPr>
                <w:rFonts w:ascii="Times New Roman" w:hAnsi="Times New Roman"/>
              </w:rPr>
              <w:t xml:space="preserve"> (в соответствии с формой №2) (</w:t>
            </w:r>
            <w:r>
              <w:rPr>
                <w:rFonts w:ascii="Times New Roman" w:hAnsi="Times New Roman"/>
                <w:i/>
                <w:iCs/>
              </w:rPr>
              <w:t>Участник должен предоставить гарантийное письмо согласно форме №2).</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
              </w:rPr>
            </w:pPr>
            <w:r>
              <w:rPr>
                <w:rFonts w:ascii="Times New Roman" w:hAnsi="Times New Roman"/>
                <w:iCs/>
              </w:rPr>
              <w:t>Если не имеется, то участник дисквалифицируется</w:t>
            </w:r>
          </w:p>
        </w:tc>
      </w:tr>
      <w:tr w:rsidR="0079304B" w:rsidRPr="0079304B" w:rsidTr="0079304B">
        <w:trPr>
          <w:trHeight w:val="769"/>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4</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Общая информация об участнике тендера</w:t>
            </w:r>
            <w:r>
              <w:rPr>
                <w:rFonts w:ascii="Times New Roman" w:hAnsi="Times New Roman"/>
                <w:lang w:val="uz-Cyrl-UZ"/>
              </w:rPr>
              <w:t xml:space="preserve"> </w:t>
            </w:r>
            <w:r>
              <w:rPr>
                <w:rFonts w:ascii="Times New Roman" w:hAnsi="Times New Roman"/>
              </w:rPr>
              <w:t>(в соответствии с формой №3) (</w:t>
            </w:r>
            <w:r>
              <w:rPr>
                <w:rFonts w:ascii="Times New Roman" w:hAnsi="Times New Roman"/>
                <w:i/>
                <w:iCs/>
              </w:rPr>
              <w:t>Участник должен предоставить информацию согласно форме №3).</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
                <w:lang w:val="uz-Cyrl-UZ"/>
              </w:rPr>
            </w:pPr>
            <w:r>
              <w:rPr>
                <w:rFonts w:ascii="Times New Roman" w:hAnsi="Times New Roman"/>
                <w:iCs/>
              </w:rPr>
              <w:t>Если не имеется, то участник дисквалифицируется</w:t>
            </w:r>
          </w:p>
        </w:tc>
      </w:tr>
      <w:tr w:rsidR="0079304B" w:rsidRPr="0079304B" w:rsidTr="0079304B">
        <w:trPr>
          <w:trHeight w:val="662"/>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5</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Информация о финансовом положении участника</w:t>
            </w:r>
            <w:r>
              <w:rPr>
                <w:rFonts w:ascii="Times New Roman" w:hAnsi="Times New Roman"/>
              </w:rPr>
              <w:t xml:space="preserve"> (в соответствии с формой №4) (</w:t>
            </w:r>
            <w:r>
              <w:rPr>
                <w:rFonts w:ascii="Times New Roman" w:hAnsi="Times New Roman"/>
                <w:i/>
                <w:iCs/>
              </w:rPr>
              <w:t>Участник должен предоставить информацию о финансовом положении компании согласно форме №4).</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
                <w:lang w:val="uz-Cyrl-UZ"/>
              </w:rPr>
            </w:pPr>
            <w:r>
              <w:rPr>
                <w:rFonts w:ascii="Times New Roman" w:hAnsi="Times New Roman"/>
                <w:iCs/>
              </w:rPr>
              <w:t>Если не имеется, то участник дисквалифицируется</w:t>
            </w:r>
          </w:p>
        </w:tc>
      </w:tr>
      <w:tr w:rsidR="0079304B" w:rsidRPr="0079304B" w:rsidTr="0079304B">
        <w:trPr>
          <w:jc w:val="center"/>
        </w:trPr>
        <w:tc>
          <w:tcPr>
            <w:tcW w:w="562"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6</w:t>
            </w:r>
          </w:p>
        </w:tc>
        <w:tc>
          <w:tcPr>
            <w:tcW w:w="8789" w:type="dxa"/>
            <w:vAlign w:val="center"/>
          </w:tcPr>
          <w:p w:rsidR="0079304B" w:rsidRPr="001C6164" w:rsidRDefault="0079304B" w:rsidP="0079304B">
            <w:pPr>
              <w:pStyle w:val="afff8"/>
              <w:spacing w:line="276" w:lineRule="auto"/>
              <w:rPr>
                <w:rFonts w:ascii="Times New Roman" w:hAnsi="Times New Roman"/>
                <w:i/>
                <w:iCs/>
              </w:rPr>
            </w:pPr>
            <w:r>
              <w:rPr>
                <w:rFonts w:ascii="Times New Roman" w:hAnsi="Times New Roman"/>
                <w:b/>
                <w:bCs/>
              </w:rPr>
              <w:t xml:space="preserve">Информация об отсутствии просроченной задолженности по уплате налогов и сборов </w:t>
            </w:r>
            <w:r>
              <w:rPr>
                <w:rFonts w:ascii="Times New Roman" w:hAnsi="Times New Roman"/>
              </w:rPr>
              <w:t>(</w:t>
            </w:r>
            <w:r>
              <w:rPr>
                <w:rFonts w:ascii="Times New Roman" w:hAnsi="Times New Roman"/>
                <w:i/>
                <w:iCs/>
              </w:rPr>
              <w:t>участник:</w:t>
            </w:r>
          </w:p>
          <w:p w:rsidR="0079304B" w:rsidRPr="001C6164" w:rsidRDefault="0079304B" w:rsidP="0079304B">
            <w:pPr>
              <w:pStyle w:val="afff8"/>
              <w:spacing w:line="276" w:lineRule="auto"/>
              <w:rPr>
                <w:rFonts w:ascii="Times New Roman" w:hAnsi="Times New Roman"/>
                <w:i/>
                <w:iCs/>
                <w:lang w:val="uz-Cyrl-UZ"/>
              </w:rPr>
            </w:pPr>
            <w:r>
              <w:rPr>
                <w:rFonts w:ascii="Times New Roman" w:hAnsi="Times New Roman"/>
                <w:i/>
                <w:iCs/>
              </w:rPr>
              <w:lastRenderedPageBreak/>
              <w:t>Резидент должен предоставить справку из ГНК на актуальный период проведения закупочной процедуры</w:t>
            </w:r>
            <w:r>
              <w:rPr>
                <w:rFonts w:ascii="Times New Roman" w:hAnsi="Times New Roman"/>
                <w:i/>
                <w:iCs/>
                <w:lang w:val="uz-Cyrl-UZ"/>
              </w:rPr>
              <w:t>.</w:t>
            </w:r>
          </w:p>
          <w:p w:rsidR="0079304B" w:rsidRPr="001C6164" w:rsidRDefault="0079304B" w:rsidP="0079304B">
            <w:pPr>
              <w:pStyle w:val="afff8"/>
              <w:spacing w:line="276" w:lineRule="auto"/>
              <w:rPr>
                <w:rFonts w:ascii="Times New Roman" w:hAnsi="Times New Roman"/>
              </w:rPr>
            </w:pPr>
            <w:r>
              <w:rPr>
                <w:rFonts w:ascii="Times New Roman" w:hAnsi="Times New Roman"/>
                <w:i/>
                <w:iCs/>
              </w:rPr>
              <w:t>Нерезиденты представляют справку, выданный налоговым органом своей страны, либо другой аналогичный документ подтверждающие отсутствии задолженности)</w:t>
            </w:r>
            <w:r>
              <w:rPr>
                <w:rFonts w:ascii="Times New Roman" w:hAnsi="Times New Roman"/>
                <w:i/>
                <w:iCs/>
                <w:lang w:val="uz-Cyrl-UZ"/>
              </w:rPr>
              <w:t>.</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lastRenderedPageBreak/>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i/>
              </w:rPr>
            </w:pPr>
            <w:r>
              <w:rPr>
                <w:rFonts w:ascii="Times New Roman" w:hAnsi="Times New Roman"/>
              </w:rPr>
              <w:lastRenderedPageBreak/>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lastRenderedPageBreak/>
              <w:t>Обязательность: Критично</w:t>
            </w:r>
          </w:p>
          <w:p w:rsidR="0079304B" w:rsidRPr="001C6164" w:rsidRDefault="0079304B" w:rsidP="0079304B">
            <w:pPr>
              <w:pStyle w:val="afff8"/>
              <w:spacing w:line="276" w:lineRule="auto"/>
              <w:rPr>
                <w:rFonts w:ascii="Times New Roman" w:hAnsi="Times New Roman"/>
                <w:i/>
              </w:rPr>
            </w:pPr>
            <w:r>
              <w:rPr>
                <w:rFonts w:ascii="Times New Roman" w:hAnsi="Times New Roman"/>
                <w:iCs/>
              </w:rPr>
              <w:t>Если не имеется, то участник дисквалифицируется</w:t>
            </w:r>
          </w:p>
        </w:tc>
      </w:tr>
      <w:tr w:rsidR="0079304B" w:rsidRPr="0079304B" w:rsidTr="0079304B">
        <w:trPr>
          <w:trHeight w:val="854"/>
          <w:jc w:val="center"/>
        </w:trPr>
        <w:tc>
          <w:tcPr>
            <w:tcW w:w="562" w:type="dxa"/>
            <w:vAlign w:val="center"/>
          </w:tcPr>
          <w:p w:rsidR="0079304B" w:rsidRPr="007E2F29" w:rsidRDefault="0079304B" w:rsidP="0079304B">
            <w:pPr>
              <w:pStyle w:val="afff8"/>
              <w:spacing w:line="276" w:lineRule="auto"/>
              <w:jc w:val="center"/>
              <w:rPr>
                <w:rFonts w:ascii="Times New Roman" w:hAnsi="Times New Roman"/>
                <w:lang w:val="en-US"/>
              </w:rPr>
            </w:pPr>
            <w:r>
              <w:rPr>
                <w:rFonts w:ascii="Times New Roman" w:hAnsi="Times New Roman"/>
                <w:lang w:val="en-US"/>
              </w:rPr>
              <w:lastRenderedPageBreak/>
              <w:t>7</w:t>
            </w:r>
          </w:p>
        </w:tc>
        <w:tc>
          <w:tcPr>
            <w:tcW w:w="8789"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b/>
                <w:bCs/>
              </w:rPr>
              <w:t>Информация об опыте поставки за последние 3 года</w:t>
            </w:r>
            <w:r>
              <w:rPr>
                <w:rFonts w:ascii="Times New Roman" w:hAnsi="Times New Roman"/>
              </w:rPr>
              <w:t xml:space="preserve"> Участник представляет сведения о стаже (опыте) работы и о выполненных договорах поставки требуемого или аналогичного оборудования за последние 3 (три) года (в соответствии с формой №9, с приложением копий/подтверждающих документов по выполненным договорам).</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Cs/>
                <w:lang w:val="uz-Cyrl-UZ"/>
              </w:rPr>
            </w:pPr>
            <w:r>
              <w:rPr>
                <w:rFonts w:ascii="Times New Roman" w:hAnsi="Times New Roman"/>
                <w:iCs/>
              </w:rPr>
              <w:t>Если не имеется, то участник дисквалифицируется</w:t>
            </w:r>
          </w:p>
        </w:tc>
      </w:tr>
      <w:tr w:rsidR="0079304B" w:rsidRPr="0079304B" w:rsidTr="0079304B">
        <w:trPr>
          <w:trHeight w:val="854"/>
          <w:jc w:val="center"/>
        </w:trPr>
        <w:tc>
          <w:tcPr>
            <w:tcW w:w="562" w:type="dxa"/>
            <w:vAlign w:val="center"/>
          </w:tcPr>
          <w:p w:rsidR="0079304B" w:rsidRPr="007E2F29" w:rsidRDefault="0079304B" w:rsidP="0079304B">
            <w:pPr>
              <w:pStyle w:val="afff8"/>
              <w:spacing w:line="276" w:lineRule="auto"/>
              <w:jc w:val="center"/>
              <w:rPr>
                <w:rFonts w:ascii="Times New Roman" w:hAnsi="Times New Roman"/>
                <w:lang w:val="en-US"/>
              </w:rPr>
            </w:pPr>
            <w:r>
              <w:rPr>
                <w:rFonts w:ascii="Times New Roman" w:hAnsi="Times New Roman"/>
                <w:lang w:val="en-US"/>
              </w:rPr>
              <w:t>8</w:t>
            </w:r>
          </w:p>
        </w:tc>
        <w:tc>
          <w:tcPr>
            <w:tcW w:w="8789" w:type="dxa"/>
            <w:vAlign w:val="center"/>
          </w:tcPr>
          <w:p w:rsidR="0079304B" w:rsidRPr="00100CAB" w:rsidRDefault="0079304B" w:rsidP="0079304B">
            <w:pPr>
              <w:pStyle w:val="afff8"/>
              <w:spacing w:line="276" w:lineRule="auto"/>
              <w:jc w:val="both"/>
              <w:rPr>
                <w:rFonts w:ascii="Times New Roman" w:hAnsi="Times New Roman"/>
                <w:i/>
                <w:iCs/>
              </w:rPr>
            </w:pPr>
            <w:r>
              <w:rPr>
                <w:rFonts w:ascii="Times New Roman" w:hAnsi="Times New Roman"/>
              </w:rPr>
              <w:t xml:space="preserve"> </w:t>
            </w:r>
            <w:r w:rsidRPr="00100CAB">
              <w:rPr>
                <w:rFonts w:ascii="Times New Roman" w:hAnsi="Times New Roman"/>
                <w:b/>
                <w:bCs/>
              </w:rPr>
              <w:t>Доверенность или дилерское соглашение от завода изготовителя</w:t>
            </w:r>
            <w:r w:rsidRPr="00100CAB">
              <w:rPr>
                <w:rFonts w:ascii="Times New Roman" w:hAnsi="Times New Roman"/>
                <w:i/>
                <w:iCs/>
              </w:rPr>
              <w:t xml:space="preserve"> (Участник должен предоставить дилерское соглашение или доверенность согласно форме №6; если участник является заводом изготовителем, то необходимо предоставить подтверждающий документ. Дополнительно участник должен предоставить: документы, подтверждающие наличие сервисного центра на территории Республики Узбекистан;</w:t>
            </w:r>
          </w:p>
          <w:p w:rsidR="0079304B" w:rsidRPr="00100CAB" w:rsidRDefault="0079304B" w:rsidP="0079304B">
            <w:pPr>
              <w:pStyle w:val="afff8"/>
              <w:spacing w:line="276" w:lineRule="auto"/>
              <w:jc w:val="both"/>
              <w:rPr>
                <w:rFonts w:ascii="Times New Roman" w:hAnsi="Times New Roman"/>
                <w:i/>
                <w:iCs/>
              </w:rPr>
            </w:pPr>
            <w:r w:rsidRPr="00100CAB">
              <w:rPr>
                <w:rFonts w:ascii="Times New Roman" w:hAnsi="Times New Roman"/>
                <w:i/>
                <w:iCs/>
              </w:rPr>
              <w:t>- документы, подтверждающие наличие достаточного количества квалифицированных специалистов для осуществления послепродажного (сервисного) обслуживания, а также документы, подтверждающие квалификацию указанных специалистов.)</w:t>
            </w:r>
          </w:p>
          <w:p w:rsidR="0079304B" w:rsidRPr="00100CAB" w:rsidRDefault="0079304B" w:rsidP="0079304B">
            <w:pPr>
              <w:pStyle w:val="afff8"/>
              <w:spacing w:line="276" w:lineRule="auto"/>
              <w:jc w:val="both"/>
              <w:rPr>
                <w:rFonts w:ascii="Times New Roman" w:hAnsi="Times New Roman"/>
                <w:b/>
                <w:bCs/>
              </w:rPr>
            </w:pPr>
          </w:p>
          <w:p w:rsidR="0079304B" w:rsidRPr="001C6164" w:rsidRDefault="0079304B" w:rsidP="0079304B">
            <w:pPr>
              <w:pStyle w:val="afff8"/>
              <w:spacing w:line="276" w:lineRule="auto"/>
              <w:rPr>
                <w:rFonts w:ascii="Times New Roman" w:hAnsi="Times New Roman"/>
              </w:rPr>
            </w:pP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iCs/>
              </w:rPr>
            </w:pPr>
            <w:r>
              <w:rPr>
                <w:rFonts w:ascii="Times New Roman" w:hAnsi="Times New Roman"/>
                <w:iCs/>
              </w:rPr>
              <w:t>Обязательность: Критично</w:t>
            </w:r>
          </w:p>
          <w:p w:rsidR="0079304B" w:rsidRPr="001C6164" w:rsidRDefault="0079304B" w:rsidP="0079304B">
            <w:pPr>
              <w:pStyle w:val="afff8"/>
              <w:spacing w:line="276" w:lineRule="auto"/>
              <w:rPr>
                <w:rFonts w:ascii="Times New Roman" w:hAnsi="Times New Roman"/>
                <w:iCs/>
              </w:rPr>
            </w:pPr>
            <w:r>
              <w:rPr>
                <w:rFonts w:ascii="Times New Roman" w:hAnsi="Times New Roman"/>
                <w:iCs/>
              </w:rPr>
              <w:t>Если не имеется, то участник дисквалифицируется</w:t>
            </w:r>
          </w:p>
        </w:tc>
      </w:tr>
    </w:tbl>
    <w:p w:rsidR="0079304B" w:rsidRDefault="0079304B">
      <w:pPr>
        <w:ind w:firstLine="540"/>
        <w:jc w:val="right"/>
        <w:rPr>
          <w:rFonts w:ascii="Times New Roman" w:hAnsi="Times New Roman"/>
          <w:i/>
          <w:lang w:val="ru-RU"/>
        </w:rPr>
      </w:pPr>
    </w:p>
    <w:p w:rsidR="0079304B" w:rsidRDefault="0079304B">
      <w:pPr>
        <w:ind w:firstLine="540"/>
        <w:jc w:val="right"/>
        <w:rPr>
          <w:rFonts w:ascii="Times New Roman" w:hAnsi="Times New Roman"/>
          <w:i/>
          <w:lang w:val="ru-RU"/>
        </w:rPr>
      </w:pPr>
    </w:p>
    <w:p w:rsidR="006F55F9" w:rsidRDefault="006F55F9">
      <w:pPr>
        <w:rPr>
          <w:rFonts w:ascii="Times New Roman" w:hAnsi="Times New Roman"/>
          <w:b/>
          <w:u w:val="single"/>
          <w:lang w:val="ru-RU"/>
        </w:rPr>
      </w:pPr>
    </w:p>
    <w:p w:rsidR="006F55F9" w:rsidRDefault="006F55F9">
      <w:pPr>
        <w:rPr>
          <w:rFonts w:ascii="Times New Roman" w:hAnsi="Times New Roman"/>
          <w:b/>
          <w:u w:val="single"/>
          <w:lang w:val="ru-RU"/>
        </w:rPr>
      </w:pPr>
    </w:p>
    <w:p w:rsidR="006F55F9" w:rsidRDefault="007F13F0">
      <w:pPr>
        <w:rPr>
          <w:rFonts w:ascii="Times New Roman" w:hAnsi="Times New Roman"/>
          <w:b/>
          <w:u w:val="single"/>
          <w:lang w:val="ru-RU"/>
        </w:rPr>
      </w:pPr>
      <w:r>
        <w:rPr>
          <w:rFonts w:ascii="Times New Roman" w:hAnsi="Times New Roman"/>
          <w:b/>
          <w:u w:val="single"/>
          <w:lang w:val="ru-RU"/>
        </w:rPr>
        <w:br w:type="page"/>
      </w:r>
    </w:p>
    <w:p w:rsidR="006F55F9" w:rsidRDefault="007F13F0">
      <w:pPr>
        <w:ind w:firstLine="540"/>
        <w:jc w:val="center"/>
        <w:rPr>
          <w:rFonts w:ascii="Times New Roman" w:hAnsi="Times New Roman"/>
          <w:b/>
          <w:u w:val="single"/>
          <w:lang w:val="ru-RU"/>
        </w:rPr>
      </w:pPr>
      <w:r>
        <w:rPr>
          <w:rFonts w:ascii="Times New Roman" w:hAnsi="Times New Roman"/>
          <w:b/>
          <w:u w:val="single"/>
          <w:lang w:val="ru-RU"/>
        </w:rPr>
        <w:lastRenderedPageBreak/>
        <w:t>Оценка технической части предложения:</w:t>
      </w:r>
    </w:p>
    <w:p w:rsidR="006F55F9" w:rsidRDefault="007F13F0">
      <w:pPr>
        <w:ind w:firstLine="540"/>
        <w:jc w:val="both"/>
        <w:rPr>
          <w:rFonts w:ascii="Times New Roman" w:hAnsi="Times New Roman"/>
          <w:lang w:val="ru-RU"/>
        </w:rPr>
      </w:pPr>
      <w:r>
        <w:rPr>
          <w:rFonts w:ascii="Times New Roman" w:hAnsi="Times New Roman"/>
          <w:lang w:val="ru-RU"/>
        </w:rPr>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p>
    <w:p w:rsidR="006F55F9" w:rsidRDefault="007F13F0">
      <w:pPr>
        <w:ind w:firstLine="540"/>
        <w:jc w:val="right"/>
        <w:rPr>
          <w:rFonts w:ascii="Times New Roman" w:hAnsi="Times New Roman"/>
          <w:i/>
          <w:lang w:val="ru-RU"/>
        </w:rPr>
      </w:pPr>
      <w:r>
        <w:rPr>
          <w:rFonts w:ascii="Times New Roman" w:hAnsi="Times New Roman"/>
          <w:i/>
          <w:lang w:val="ru-RU"/>
        </w:rPr>
        <w:t>Таблица №3</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9072"/>
        <w:gridCol w:w="2835"/>
        <w:gridCol w:w="3402"/>
      </w:tblGrid>
      <w:tr w:rsidR="0079304B" w:rsidRPr="001C6164" w:rsidTr="0079304B">
        <w:trPr>
          <w:trHeight w:val="317"/>
          <w:jc w:val="center"/>
        </w:trPr>
        <w:tc>
          <w:tcPr>
            <w:tcW w:w="421" w:type="dxa"/>
            <w:vMerge w:val="restart"/>
            <w:vAlign w:val="center"/>
          </w:tcPr>
          <w:p w:rsidR="0079304B" w:rsidRPr="001C6164" w:rsidRDefault="0079304B" w:rsidP="0079304B">
            <w:pPr>
              <w:pStyle w:val="afff8"/>
              <w:spacing w:line="276" w:lineRule="auto"/>
              <w:jc w:val="center"/>
              <w:rPr>
                <w:rFonts w:ascii="Times New Roman" w:hAnsi="Times New Roman"/>
                <w:b/>
                <w:bCs/>
              </w:rPr>
            </w:pPr>
            <w:r>
              <w:rPr>
                <w:rFonts w:ascii="Times New Roman" w:hAnsi="Times New Roman"/>
                <w:b/>
                <w:bCs/>
              </w:rPr>
              <w:t>№</w:t>
            </w:r>
          </w:p>
        </w:tc>
        <w:tc>
          <w:tcPr>
            <w:tcW w:w="9072" w:type="dxa"/>
            <w:vMerge w:val="restart"/>
            <w:vAlign w:val="center"/>
          </w:tcPr>
          <w:p w:rsidR="0079304B" w:rsidRPr="001C6164" w:rsidRDefault="0079304B" w:rsidP="0079304B">
            <w:pPr>
              <w:pStyle w:val="afff8"/>
              <w:spacing w:line="276" w:lineRule="auto"/>
              <w:jc w:val="center"/>
              <w:rPr>
                <w:rFonts w:ascii="Times New Roman" w:hAnsi="Times New Roman"/>
                <w:b/>
                <w:bCs/>
              </w:rPr>
            </w:pPr>
            <w:r>
              <w:rPr>
                <w:rFonts w:ascii="Times New Roman" w:hAnsi="Times New Roman"/>
                <w:b/>
                <w:bCs/>
              </w:rPr>
              <w:t>Критерий</w:t>
            </w:r>
          </w:p>
        </w:tc>
        <w:tc>
          <w:tcPr>
            <w:tcW w:w="2835" w:type="dxa"/>
            <w:vMerge w:val="restart"/>
            <w:vAlign w:val="center"/>
          </w:tcPr>
          <w:p w:rsidR="0079304B" w:rsidRPr="001C6164" w:rsidRDefault="0079304B" w:rsidP="0079304B">
            <w:pPr>
              <w:pStyle w:val="afff8"/>
              <w:spacing w:line="276" w:lineRule="auto"/>
              <w:jc w:val="center"/>
              <w:rPr>
                <w:rFonts w:ascii="Times New Roman" w:hAnsi="Times New Roman"/>
                <w:b/>
                <w:bCs/>
              </w:rPr>
            </w:pPr>
            <w:r>
              <w:rPr>
                <w:rFonts w:ascii="Times New Roman" w:hAnsi="Times New Roman"/>
                <w:b/>
              </w:rPr>
              <w:t>Оценка</w:t>
            </w:r>
          </w:p>
        </w:tc>
        <w:tc>
          <w:tcPr>
            <w:tcW w:w="3402" w:type="dxa"/>
            <w:vMerge w:val="restart"/>
            <w:vAlign w:val="center"/>
          </w:tcPr>
          <w:p w:rsidR="0079304B" w:rsidRPr="001C6164" w:rsidRDefault="0079304B" w:rsidP="0079304B">
            <w:pPr>
              <w:pStyle w:val="afff8"/>
              <w:spacing w:line="276" w:lineRule="auto"/>
              <w:jc w:val="center"/>
              <w:rPr>
                <w:rFonts w:ascii="Times New Roman" w:hAnsi="Times New Roman"/>
                <w:b/>
                <w:bCs/>
              </w:rPr>
            </w:pPr>
            <w:r>
              <w:rPr>
                <w:rFonts w:ascii="Times New Roman" w:hAnsi="Times New Roman"/>
                <w:b/>
              </w:rPr>
              <w:t>Примечание</w:t>
            </w:r>
          </w:p>
        </w:tc>
      </w:tr>
      <w:tr w:rsidR="0079304B" w:rsidRPr="001C6164" w:rsidTr="0079304B">
        <w:trPr>
          <w:trHeight w:val="317"/>
          <w:jc w:val="center"/>
        </w:trPr>
        <w:tc>
          <w:tcPr>
            <w:tcW w:w="421" w:type="dxa"/>
            <w:vMerge/>
            <w:vAlign w:val="center"/>
          </w:tcPr>
          <w:p w:rsidR="0079304B" w:rsidRPr="001C6164" w:rsidRDefault="0079304B" w:rsidP="0079304B">
            <w:pPr>
              <w:pStyle w:val="afff8"/>
              <w:spacing w:line="276" w:lineRule="auto"/>
              <w:jc w:val="center"/>
              <w:rPr>
                <w:rFonts w:ascii="Times New Roman" w:hAnsi="Times New Roman"/>
              </w:rPr>
            </w:pPr>
          </w:p>
        </w:tc>
        <w:tc>
          <w:tcPr>
            <w:tcW w:w="9072" w:type="dxa"/>
            <w:vMerge/>
            <w:vAlign w:val="center"/>
          </w:tcPr>
          <w:p w:rsidR="0079304B" w:rsidRPr="001C6164" w:rsidRDefault="0079304B" w:rsidP="0079304B">
            <w:pPr>
              <w:pStyle w:val="afff8"/>
              <w:spacing w:line="276" w:lineRule="auto"/>
              <w:rPr>
                <w:rFonts w:ascii="Times New Roman" w:hAnsi="Times New Roman"/>
                <w:b/>
                <w:bCs/>
              </w:rPr>
            </w:pPr>
          </w:p>
        </w:tc>
        <w:tc>
          <w:tcPr>
            <w:tcW w:w="2835" w:type="dxa"/>
            <w:vMerge/>
            <w:vAlign w:val="center"/>
          </w:tcPr>
          <w:p w:rsidR="0079304B" w:rsidRPr="001C6164" w:rsidRDefault="0079304B" w:rsidP="0079304B">
            <w:pPr>
              <w:pStyle w:val="afff8"/>
              <w:spacing w:line="276" w:lineRule="auto"/>
              <w:jc w:val="center"/>
              <w:rPr>
                <w:rFonts w:ascii="Times New Roman" w:hAnsi="Times New Roman"/>
                <w:b/>
                <w:bCs/>
              </w:rPr>
            </w:pPr>
          </w:p>
        </w:tc>
        <w:tc>
          <w:tcPr>
            <w:tcW w:w="3402" w:type="dxa"/>
            <w:vMerge/>
            <w:vAlign w:val="center"/>
          </w:tcPr>
          <w:p w:rsidR="0079304B" w:rsidRPr="001C6164" w:rsidRDefault="0079304B" w:rsidP="0079304B">
            <w:pPr>
              <w:pStyle w:val="afff8"/>
              <w:spacing w:line="276" w:lineRule="auto"/>
              <w:jc w:val="center"/>
              <w:rPr>
                <w:rFonts w:ascii="Times New Roman" w:hAnsi="Times New Roman"/>
                <w:b/>
                <w:bCs/>
              </w:rPr>
            </w:pPr>
          </w:p>
        </w:tc>
      </w:tr>
      <w:tr w:rsidR="0079304B" w:rsidRPr="0079304B" w:rsidTr="0079304B">
        <w:trPr>
          <w:trHeight w:val="317"/>
          <w:jc w:val="center"/>
        </w:trPr>
        <w:tc>
          <w:tcPr>
            <w:tcW w:w="421" w:type="dxa"/>
            <w:vAlign w:val="center"/>
          </w:tcPr>
          <w:p w:rsidR="0079304B" w:rsidRPr="001C6164" w:rsidRDefault="0079304B" w:rsidP="0079304B">
            <w:pPr>
              <w:pStyle w:val="afff8"/>
              <w:spacing w:line="276" w:lineRule="auto"/>
              <w:jc w:val="center"/>
              <w:rPr>
                <w:rFonts w:ascii="Times New Roman" w:hAnsi="Times New Roman"/>
                <w:lang w:val="uz-Cyrl-UZ"/>
              </w:rPr>
            </w:pPr>
            <w:r>
              <w:rPr>
                <w:rFonts w:ascii="Times New Roman" w:hAnsi="Times New Roman"/>
                <w:lang w:val="uz-Cyrl-UZ"/>
              </w:rPr>
              <w:t>1</w:t>
            </w:r>
          </w:p>
        </w:tc>
        <w:tc>
          <w:tcPr>
            <w:tcW w:w="9072" w:type="dxa"/>
            <w:vAlign w:val="center"/>
          </w:tcPr>
          <w:p w:rsidR="0079304B" w:rsidRPr="001C6164" w:rsidRDefault="0079304B" w:rsidP="0079304B">
            <w:pPr>
              <w:pStyle w:val="afff8"/>
              <w:spacing w:line="276" w:lineRule="auto"/>
              <w:jc w:val="both"/>
              <w:rPr>
                <w:rFonts w:ascii="Times New Roman" w:hAnsi="Times New Roman"/>
              </w:rPr>
            </w:pPr>
            <w:r>
              <w:rPr>
                <w:rFonts w:ascii="Times New Roman" w:hAnsi="Times New Roman"/>
                <w:b/>
                <w:bCs/>
              </w:rPr>
              <w:t>Техническое предложение на тендер</w:t>
            </w:r>
            <w:r>
              <w:rPr>
                <w:rFonts w:ascii="Times New Roman" w:hAnsi="Times New Roman"/>
              </w:rPr>
              <w:t xml:space="preserve"> </w:t>
            </w:r>
          </w:p>
          <w:p w:rsidR="0079304B" w:rsidRPr="001C6164" w:rsidRDefault="0079304B" w:rsidP="0079304B">
            <w:pPr>
              <w:pStyle w:val="afff8"/>
              <w:spacing w:line="276" w:lineRule="auto"/>
              <w:jc w:val="both"/>
              <w:rPr>
                <w:rFonts w:ascii="Times New Roman" w:hAnsi="Times New Roman"/>
              </w:rPr>
            </w:pPr>
            <w:r>
              <w:rPr>
                <w:rFonts w:ascii="Times New Roman" w:hAnsi="Times New Roman"/>
                <w:i/>
                <w:iCs/>
              </w:rPr>
              <w:t>(Участник должен предоставить Техническое предложение согласно форме №7).</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iCs/>
              </w:rPr>
            </w:pPr>
            <w:r>
              <w:rPr>
                <w:rFonts w:ascii="Times New Roman" w:hAnsi="Times New Roman"/>
              </w:rPr>
              <w:t xml:space="preserve">Если не соответствует, </w:t>
            </w:r>
            <w:r>
              <w:rPr>
                <w:rFonts w:ascii="Times New Roman" w:hAnsi="Times New Roman"/>
              </w:rPr>
              <w:br/>
              <w:t>то участник дисквалифицируется</w:t>
            </w:r>
          </w:p>
        </w:tc>
      </w:tr>
      <w:tr w:rsidR="0079304B" w:rsidRPr="0079304B" w:rsidTr="0079304B">
        <w:trPr>
          <w:jc w:val="center"/>
        </w:trPr>
        <w:tc>
          <w:tcPr>
            <w:tcW w:w="421" w:type="dxa"/>
            <w:vAlign w:val="center"/>
          </w:tcPr>
          <w:p w:rsidR="0079304B" w:rsidRPr="001C6164" w:rsidRDefault="0079304B" w:rsidP="0079304B">
            <w:pPr>
              <w:pStyle w:val="afff8"/>
              <w:spacing w:line="276" w:lineRule="auto"/>
              <w:jc w:val="center"/>
              <w:rPr>
                <w:rFonts w:ascii="Times New Roman" w:hAnsi="Times New Roman"/>
                <w:lang w:val="uz-Cyrl-UZ"/>
              </w:rPr>
            </w:pPr>
            <w:r>
              <w:rPr>
                <w:rFonts w:ascii="Times New Roman" w:hAnsi="Times New Roman"/>
                <w:lang w:val="uz-Cyrl-UZ"/>
              </w:rPr>
              <w:t>2</w:t>
            </w:r>
          </w:p>
        </w:tc>
        <w:tc>
          <w:tcPr>
            <w:tcW w:w="9072" w:type="dxa"/>
            <w:vAlign w:val="center"/>
          </w:tcPr>
          <w:p w:rsidR="0079304B" w:rsidRPr="001C6164" w:rsidRDefault="0079304B" w:rsidP="0079304B">
            <w:pPr>
              <w:pStyle w:val="afff8"/>
              <w:spacing w:line="276" w:lineRule="auto"/>
              <w:jc w:val="both"/>
              <w:rPr>
                <w:rFonts w:ascii="Times New Roman" w:hAnsi="Times New Roman"/>
              </w:rPr>
            </w:pPr>
            <w:r>
              <w:rPr>
                <w:rFonts w:ascii="Times New Roman" w:hAnsi="Times New Roman"/>
                <w:b/>
                <w:bCs/>
              </w:rPr>
              <w:t>Требования к количеству, комплектации, месту и сроку (периодичности) поставки</w:t>
            </w:r>
            <w:r>
              <w:rPr>
                <w:rFonts w:ascii="Times New Roman" w:hAnsi="Times New Roman"/>
              </w:rPr>
              <w:t xml:space="preserve"> </w:t>
            </w:r>
          </w:p>
          <w:p w:rsidR="0079304B" w:rsidRPr="001C6164" w:rsidRDefault="0079304B" w:rsidP="0079304B">
            <w:pPr>
              <w:pStyle w:val="afff8"/>
              <w:spacing w:line="276" w:lineRule="auto"/>
              <w:jc w:val="both"/>
              <w:rPr>
                <w:rFonts w:ascii="Times New Roman" w:hAnsi="Times New Roman"/>
              </w:rPr>
            </w:pPr>
            <w:r>
              <w:rPr>
                <w:rFonts w:ascii="Times New Roman" w:hAnsi="Times New Roman"/>
              </w:rPr>
              <w:t>(</w:t>
            </w:r>
            <w:r>
              <w:rPr>
                <w:rFonts w:ascii="Times New Roman" w:hAnsi="Times New Roman"/>
                <w:i/>
                <w:iCs/>
              </w:rPr>
              <w:t>Участник должен заполнить и предоставить форму №8).</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Если указанные требования участника не соответствует требованиям закупочной документации, </w:t>
            </w:r>
            <w:r>
              <w:rPr>
                <w:rFonts w:ascii="Times New Roman" w:hAnsi="Times New Roman"/>
              </w:rPr>
              <w:br/>
              <w:t>то участник дисквалифицируется</w:t>
            </w:r>
          </w:p>
        </w:tc>
      </w:tr>
      <w:tr w:rsidR="0079304B" w:rsidRPr="0079304B" w:rsidTr="0079304B">
        <w:trPr>
          <w:jc w:val="center"/>
        </w:trPr>
        <w:tc>
          <w:tcPr>
            <w:tcW w:w="421"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3</w:t>
            </w:r>
          </w:p>
        </w:tc>
        <w:tc>
          <w:tcPr>
            <w:tcW w:w="9072" w:type="dxa"/>
            <w:vAlign w:val="center"/>
          </w:tcPr>
          <w:p w:rsidR="0079304B" w:rsidRPr="001C6164" w:rsidRDefault="0079304B" w:rsidP="0079304B">
            <w:pPr>
              <w:pStyle w:val="afff8"/>
              <w:spacing w:line="276" w:lineRule="auto"/>
              <w:jc w:val="both"/>
              <w:rPr>
                <w:rFonts w:ascii="Times New Roman" w:hAnsi="Times New Roman"/>
                <w:lang w:val="uz-Cyrl-UZ"/>
              </w:rPr>
            </w:pPr>
            <w:r>
              <w:rPr>
                <w:rFonts w:ascii="Times New Roman" w:hAnsi="Times New Roman"/>
                <w:b/>
                <w:bCs/>
                <w:lang w:val="uz-Cyrl-UZ"/>
              </w:rPr>
              <w:t xml:space="preserve">Согласования пунктов технического задания </w:t>
            </w:r>
            <w:r>
              <w:rPr>
                <w:rFonts w:ascii="Times New Roman" w:hAnsi="Times New Roman"/>
                <w:lang w:val="uz-Cyrl-UZ"/>
              </w:rPr>
              <w:t>(</w:t>
            </w:r>
            <w:r>
              <w:rPr>
                <w:rFonts w:ascii="Times New Roman" w:hAnsi="Times New Roman"/>
                <w:i/>
                <w:iCs/>
                <w:lang w:val="uz-Cyrl-UZ"/>
              </w:rPr>
              <w:t>Участник должен предоставить гарантийное письмо согласно форме №10, подтверждающее выполнение требований, указанных в пунктах технического задания</w:t>
            </w:r>
            <w:r>
              <w:rPr>
                <w:rFonts w:ascii="Times New Roman" w:hAnsi="Times New Roman"/>
                <w:lang w:val="uz-Cyrl-UZ"/>
              </w:rPr>
              <w:t>).</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spacing w:line="276" w:lineRule="auto"/>
              <w:rPr>
                <w:rFonts w:ascii="Times New Roman" w:hAnsi="Times New Roman"/>
                <w:sz w:val="22"/>
                <w:szCs w:val="22"/>
                <w:lang w:val="ru-RU"/>
              </w:rPr>
            </w:pPr>
            <w:r w:rsidRPr="00FB00CA">
              <w:rPr>
                <w:rFonts w:ascii="Times New Roman" w:hAnsi="Times New Roman"/>
                <w:lang w:val="ru-RU"/>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Если не соответствует, </w:t>
            </w:r>
            <w:r>
              <w:rPr>
                <w:rFonts w:ascii="Times New Roman" w:hAnsi="Times New Roman"/>
              </w:rPr>
              <w:br/>
              <w:t>то участник дисквалифицируется</w:t>
            </w:r>
          </w:p>
        </w:tc>
      </w:tr>
      <w:tr w:rsidR="0079304B" w:rsidRPr="0079304B" w:rsidTr="0079304B">
        <w:trPr>
          <w:trHeight w:val="543"/>
          <w:jc w:val="center"/>
        </w:trPr>
        <w:tc>
          <w:tcPr>
            <w:tcW w:w="421"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4</w:t>
            </w:r>
          </w:p>
        </w:tc>
        <w:tc>
          <w:tcPr>
            <w:tcW w:w="9072"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b/>
                <w:bCs/>
              </w:rPr>
              <w:t>Соответствие техническим, функциональным и качественным характеристикам оборудования</w:t>
            </w:r>
            <w:r>
              <w:rPr>
                <w:rFonts w:ascii="Times New Roman" w:hAnsi="Times New Roman"/>
              </w:rPr>
              <w:t xml:space="preserve"> (соответствие требованиям 4.1 пункта технического задания) (</w:t>
            </w:r>
            <w:r>
              <w:rPr>
                <w:rFonts w:ascii="Times New Roman" w:hAnsi="Times New Roman"/>
                <w:i/>
                <w:iCs/>
              </w:rPr>
              <w:t xml:space="preserve">Участник должен предоставить паспорт </w:t>
            </w:r>
            <w:proofErr w:type="spellStart"/>
            <w:r>
              <w:rPr>
                <w:rFonts w:ascii="Times New Roman" w:hAnsi="Times New Roman"/>
                <w:i/>
                <w:iCs/>
              </w:rPr>
              <w:t>оборудовани</w:t>
            </w:r>
            <w:proofErr w:type="spellEnd"/>
            <w:r>
              <w:rPr>
                <w:rFonts w:ascii="Times New Roman" w:hAnsi="Times New Roman"/>
                <w:i/>
                <w:iCs/>
                <w:lang w:val="uz-Cyrl-UZ"/>
              </w:rPr>
              <w:t>е</w:t>
            </w:r>
            <w:r>
              <w:rPr>
                <w:rFonts w:ascii="Times New Roman" w:hAnsi="Times New Roman"/>
                <w:i/>
                <w:iCs/>
              </w:rPr>
              <w:t xml:space="preserve"> (или другой аналогичный подтверждающий документ для сравнения функциональных и качественных характеристик</w:t>
            </w:r>
            <w:r>
              <w:rPr>
                <w:rFonts w:ascii="Times New Roman" w:hAnsi="Times New Roman"/>
                <w:i/>
                <w:iCs/>
                <w:lang w:val="uz-Cyrl-UZ"/>
              </w:rPr>
              <w:t xml:space="preserve"> </w:t>
            </w:r>
            <w:proofErr w:type="spellStart"/>
            <w:r>
              <w:rPr>
                <w:rFonts w:ascii="Times New Roman" w:hAnsi="Times New Roman"/>
                <w:i/>
                <w:iCs/>
              </w:rPr>
              <w:t>оборудовани</w:t>
            </w:r>
            <w:proofErr w:type="spellEnd"/>
            <w:r>
              <w:rPr>
                <w:rFonts w:ascii="Times New Roman" w:hAnsi="Times New Roman"/>
                <w:i/>
                <w:iCs/>
                <w:lang w:val="uz-Cyrl-UZ"/>
              </w:rPr>
              <w:t>я</w:t>
            </w:r>
            <w:r>
              <w:rPr>
                <w:rFonts w:ascii="Times New Roman" w:hAnsi="Times New Roman"/>
                <w:i/>
                <w:iCs/>
              </w:rPr>
              <w:t xml:space="preserve"> согласно пункту 4.1 технического задания)</w:t>
            </w:r>
            <w:r>
              <w:rPr>
                <w:rFonts w:ascii="Times New Roman" w:hAnsi="Times New Roman"/>
                <w:i/>
                <w:iCs/>
                <w:lang w:val="uz-Cyrl-UZ"/>
              </w:rPr>
              <w:t>.</w:t>
            </w:r>
          </w:p>
        </w:tc>
        <w:tc>
          <w:tcPr>
            <w:tcW w:w="2835" w:type="dxa"/>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Если не соответствует, </w:t>
            </w:r>
            <w:r>
              <w:rPr>
                <w:rFonts w:ascii="Times New Roman" w:hAnsi="Times New Roman"/>
              </w:rPr>
              <w:br/>
              <w:t>то участник дисквалифицируется</w:t>
            </w:r>
          </w:p>
        </w:tc>
      </w:tr>
      <w:tr w:rsidR="0079304B" w:rsidRPr="0079304B" w:rsidTr="0079304B">
        <w:trPr>
          <w:trHeight w:val="699"/>
          <w:jc w:val="center"/>
        </w:trPr>
        <w:tc>
          <w:tcPr>
            <w:tcW w:w="421" w:type="dxa"/>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t>5</w:t>
            </w:r>
          </w:p>
        </w:tc>
        <w:tc>
          <w:tcPr>
            <w:tcW w:w="9072" w:type="dxa"/>
            <w:tcBorders>
              <w:top w:val="single" w:sz="4" w:space="0" w:color="auto"/>
              <w:left w:val="single" w:sz="4" w:space="0" w:color="auto"/>
              <w:bottom w:val="single" w:sz="4" w:space="0" w:color="auto"/>
              <w:right w:val="single" w:sz="4" w:space="0" w:color="auto"/>
            </w:tcBorders>
            <w:vAlign w:val="center"/>
          </w:tcPr>
          <w:p w:rsidR="0079304B" w:rsidRDefault="0079304B" w:rsidP="0079304B">
            <w:pPr>
              <w:pStyle w:val="2f3"/>
              <w:spacing w:line="273" w:lineRule="auto"/>
              <w:jc w:val="both"/>
              <w:rPr>
                <w:rFonts w:ascii="Times New Roman" w:eastAsia="Calibri" w:hAnsi="Times New Roman"/>
                <w:b/>
                <w:bCs/>
              </w:rPr>
            </w:pPr>
            <w:r>
              <w:rPr>
                <w:rFonts w:ascii="Times New Roman" w:eastAsia="Calibri" w:hAnsi="Times New Roman"/>
                <w:b/>
                <w:bCs/>
              </w:rPr>
              <w:t>Требования по передаче заказчику сертификатов качества, соответствия и иных документов.</w:t>
            </w:r>
          </w:p>
          <w:p w:rsidR="0079304B" w:rsidRDefault="0079304B" w:rsidP="0079304B">
            <w:pPr>
              <w:pStyle w:val="2f3"/>
              <w:spacing w:line="273" w:lineRule="auto"/>
              <w:jc w:val="both"/>
              <w:rPr>
                <w:rFonts w:ascii="Times New Roman" w:eastAsia="Calibri" w:hAnsi="Times New Roman"/>
                <w:bCs/>
              </w:rPr>
            </w:pPr>
            <w:r>
              <w:rPr>
                <w:rFonts w:ascii="Times New Roman" w:eastAsia="Calibri" w:hAnsi="Times New Roman"/>
                <w:bCs/>
              </w:rPr>
              <w:t>Участник предоставляет единым пакетом образцы следующих действующих сертификатов на завод-изготовитель и предлагаемое оборудование:</w:t>
            </w:r>
          </w:p>
          <w:p w:rsidR="0079304B" w:rsidRDefault="0079304B" w:rsidP="0079304B">
            <w:pPr>
              <w:pStyle w:val="2f3"/>
              <w:spacing w:line="273" w:lineRule="auto"/>
              <w:jc w:val="both"/>
              <w:rPr>
                <w:rFonts w:ascii="Times New Roman" w:eastAsia="Calibri" w:hAnsi="Times New Roman"/>
                <w:bCs/>
              </w:rPr>
            </w:pPr>
            <w:r>
              <w:rPr>
                <w:rFonts w:ascii="Times New Roman" w:eastAsia="Calibri" w:hAnsi="Times New Roman"/>
                <w:bCs/>
              </w:rPr>
              <w:t>а) сертификат системы менеджмента качества завода-изготовителя ISO 9001 или эквивалентный, выданный аккредитованным органом сертификации;</w:t>
            </w:r>
          </w:p>
          <w:p w:rsidR="0079304B" w:rsidRDefault="0079304B" w:rsidP="0079304B">
            <w:pPr>
              <w:pStyle w:val="2f3"/>
              <w:spacing w:line="273" w:lineRule="auto"/>
              <w:jc w:val="both"/>
              <w:rPr>
                <w:rFonts w:ascii="Times New Roman" w:eastAsia="Calibri" w:hAnsi="Times New Roman"/>
                <w:bCs/>
              </w:rPr>
            </w:pPr>
            <w:r>
              <w:rPr>
                <w:rFonts w:ascii="Times New Roman" w:eastAsia="Calibri" w:hAnsi="Times New Roman"/>
                <w:bCs/>
              </w:rPr>
              <w:t xml:space="preserve">б) сертификаты соответствия оборудования требованиям безопасности по одному или нескольким из следующих стандартов: CE, EN/EN ISO, GB, DIN, GOST/ГОСТ, </w:t>
            </w:r>
            <w:proofErr w:type="spellStart"/>
            <w:r>
              <w:rPr>
                <w:rFonts w:ascii="Times New Roman" w:eastAsia="Calibri" w:hAnsi="Times New Roman"/>
                <w:bCs/>
              </w:rPr>
              <w:t>O'zDSt</w:t>
            </w:r>
            <w:proofErr w:type="spellEnd"/>
            <w:r>
              <w:rPr>
                <w:rFonts w:ascii="Times New Roman" w:eastAsia="Calibri" w:hAnsi="Times New Roman"/>
                <w:bCs/>
              </w:rPr>
              <w:t xml:space="preserve">, </w:t>
            </w:r>
            <w:r>
              <w:rPr>
                <w:rFonts w:ascii="Times New Roman" w:eastAsia="Calibri" w:hAnsi="Times New Roman"/>
                <w:bCs/>
              </w:rPr>
              <w:lastRenderedPageBreak/>
              <w:t>или эквивалентные международные/национальные стандарты, выданные аккредитованными органами;</w:t>
            </w:r>
          </w:p>
          <w:p w:rsidR="0079304B" w:rsidRDefault="0079304B" w:rsidP="0079304B">
            <w:pPr>
              <w:pStyle w:val="2f3"/>
              <w:spacing w:line="273" w:lineRule="auto"/>
              <w:jc w:val="both"/>
              <w:rPr>
                <w:rFonts w:ascii="Times New Roman" w:eastAsia="Calibri" w:hAnsi="Times New Roman"/>
                <w:bCs/>
              </w:rPr>
            </w:pPr>
            <w:r>
              <w:rPr>
                <w:rFonts w:ascii="Times New Roman" w:eastAsia="Calibri" w:hAnsi="Times New Roman"/>
                <w:bCs/>
              </w:rPr>
              <w:t>в) сертификаты системы экологического менеджмента и системы менеджмента охраны труда завода-изготовителя ISO 14001 и ISO 45001 либо эквивалентные международные (национальные) стандарты;</w:t>
            </w:r>
          </w:p>
          <w:p w:rsidR="0079304B" w:rsidRPr="001C6164" w:rsidRDefault="0079304B" w:rsidP="0079304B">
            <w:pPr>
              <w:pStyle w:val="afff8"/>
              <w:spacing w:line="276" w:lineRule="auto"/>
              <w:jc w:val="both"/>
              <w:rPr>
                <w:rFonts w:ascii="Times New Roman" w:hAnsi="Times New Roman"/>
                <w:i/>
                <w:iCs/>
              </w:rPr>
            </w:pPr>
            <w:r>
              <w:rPr>
                <w:rFonts w:ascii="Times New Roman" w:hAnsi="Times New Roman"/>
                <w:bCs/>
              </w:rPr>
              <w:t>г) сертификаты качества завода-изготовителя, протоколы испытаний, сертификаты на материалы или иные документы, подтверждающие химический состав, марку и твердость износостойких деталей оборудования (в том числе броневых листов, рабочих колес (турбин), лопаток и других деталей, подвергающихся абразивному износу), подтверждающие соответствие материалам, указанным в техническом задании.</w:t>
            </w:r>
          </w:p>
        </w:tc>
        <w:tc>
          <w:tcPr>
            <w:tcW w:w="2835" w:type="dxa"/>
            <w:tcBorders>
              <w:top w:val="single" w:sz="4" w:space="0" w:color="auto"/>
              <w:left w:val="single" w:sz="4" w:space="0" w:color="auto"/>
              <w:bottom w:val="single" w:sz="4" w:space="0" w:color="auto"/>
              <w:right w:val="single" w:sz="4" w:space="0" w:color="auto"/>
            </w:tcBorders>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lastRenderedPageBreak/>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Не соответствует – 0;</w:t>
            </w:r>
          </w:p>
        </w:tc>
        <w:tc>
          <w:tcPr>
            <w:tcW w:w="3402" w:type="dxa"/>
            <w:tcBorders>
              <w:top w:val="single" w:sz="4" w:space="0" w:color="auto"/>
              <w:left w:val="single" w:sz="4" w:space="0" w:color="auto"/>
              <w:bottom w:val="single" w:sz="4" w:space="0" w:color="auto"/>
              <w:right w:val="single" w:sz="4" w:space="0" w:color="auto"/>
            </w:tcBorders>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 xml:space="preserve">Если не соответствует, </w:t>
            </w:r>
            <w:r>
              <w:rPr>
                <w:rFonts w:ascii="Times New Roman" w:hAnsi="Times New Roman"/>
              </w:rPr>
              <w:br/>
              <w:t>то участник дисквалифицируется</w:t>
            </w:r>
          </w:p>
        </w:tc>
      </w:tr>
      <w:tr w:rsidR="0079304B" w:rsidRPr="0079304B" w:rsidTr="0079304B">
        <w:trPr>
          <w:trHeight w:val="317"/>
          <w:jc w:val="center"/>
        </w:trPr>
        <w:tc>
          <w:tcPr>
            <w:tcW w:w="421" w:type="dxa"/>
            <w:tcBorders>
              <w:top w:val="single" w:sz="4" w:space="0" w:color="auto"/>
              <w:left w:val="single" w:sz="4" w:space="0" w:color="auto"/>
              <w:bottom w:val="single" w:sz="4" w:space="0" w:color="auto"/>
              <w:right w:val="single" w:sz="4" w:space="0" w:color="auto"/>
            </w:tcBorders>
            <w:vAlign w:val="center"/>
          </w:tcPr>
          <w:p w:rsidR="0079304B" w:rsidRPr="001C6164" w:rsidRDefault="0079304B" w:rsidP="0079304B">
            <w:pPr>
              <w:pStyle w:val="afff8"/>
              <w:spacing w:line="276" w:lineRule="auto"/>
              <w:jc w:val="center"/>
              <w:rPr>
                <w:rFonts w:ascii="Times New Roman" w:hAnsi="Times New Roman"/>
              </w:rPr>
            </w:pPr>
            <w:r>
              <w:rPr>
                <w:rFonts w:ascii="Times New Roman" w:hAnsi="Times New Roman"/>
              </w:rPr>
              <w:lastRenderedPageBreak/>
              <w:t>6</w:t>
            </w:r>
          </w:p>
        </w:tc>
        <w:tc>
          <w:tcPr>
            <w:tcW w:w="9072" w:type="dxa"/>
            <w:tcBorders>
              <w:top w:val="single" w:sz="4" w:space="0" w:color="auto"/>
              <w:left w:val="single" w:sz="4" w:space="0" w:color="auto"/>
              <w:bottom w:val="single" w:sz="4" w:space="0" w:color="auto"/>
              <w:right w:val="single" w:sz="4" w:space="0" w:color="auto"/>
            </w:tcBorders>
            <w:vAlign w:val="center"/>
          </w:tcPr>
          <w:p w:rsidR="0079304B" w:rsidRDefault="0079304B" w:rsidP="0079304B">
            <w:pPr>
              <w:pStyle w:val="2f3"/>
              <w:spacing w:line="273" w:lineRule="auto"/>
              <w:jc w:val="both"/>
              <w:rPr>
                <w:rFonts w:ascii="Times New Roman" w:eastAsia="Calibri" w:hAnsi="Times New Roman"/>
                <w:b/>
                <w:bCs/>
              </w:rPr>
            </w:pPr>
            <w:r>
              <w:rPr>
                <w:rFonts w:ascii="Times New Roman" w:eastAsia="Calibri" w:hAnsi="Times New Roman"/>
                <w:b/>
                <w:bCs/>
              </w:rPr>
              <w:t xml:space="preserve">Технологическая схема обработки и расчёт производственной мощности </w:t>
            </w:r>
            <w:r>
              <w:rPr>
                <w:rFonts w:ascii="Times New Roman" w:eastAsia="Calibri" w:hAnsi="Times New Roman"/>
              </w:rPr>
              <w:t>(Участник должен предоставить Форму №11, подтверждающую выполнение производственной программы, указанной в техническом задании).</w:t>
            </w:r>
          </w:p>
          <w:p w:rsidR="0079304B" w:rsidRDefault="0079304B" w:rsidP="0079304B">
            <w:pPr>
              <w:pStyle w:val="2f3"/>
              <w:spacing w:line="273" w:lineRule="auto"/>
              <w:jc w:val="both"/>
              <w:rPr>
                <w:rFonts w:ascii="Times New Roman" w:eastAsia="Calibri" w:hAnsi="Times New Roman"/>
              </w:rPr>
            </w:pPr>
            <w:r>
              <w:rPr>
                <w:rFonts w:ascii="Times New Roman" w:eastAsia="Calibri" w:hAnsi="Times New Roman"/>
              </w:rPr>
              <w:t xml:space="preserve"> </w:t>
            </w:r>
          </w:p>
          <w:p w:rsidR="0079304B" w:rsidRPr="001C6164" w:rsidRDefault="0079304B" w:rsidP="0079304B">
            <w:pPr>
              <w:pStyle w:val="afff8"/>
              <w:spacing w:line="276" w:lineRule="auto"/>
              <w:jc w:val="both"/>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vAlign w:val="center"/>
          </w:tcPr>
          <w:p w:rsidR="0079304B" w:rsidRPr="001C6164" w:rsidRDefault="0079304B" w:rsidP="0079304B">
            <w:pPr>
              <w:pStyle w:val="afff8"/>
              <w:spacing w:line="276" w:lineRule="auto"/>
              <w:rPr>
                <w:rFonts w:ascii="Times New Roman" w:hAnsi="Times New Roman"/>
                <w:lang w:val="uz-Cyrl-UZ"/>
              </w:rPr>
            </w:pPr>
            <w:r>
              <w:rPr>
                <w:rFonts w:ascii="Times New Roman" w:hAnsi="Times New Roman"/>
              </w:rPr>
              <w:t>Полное соответствие – 5;</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Частичное соответствие – </w:t>
            </w:r>
            <w:r w:rsidRPr="00740983">
              <w:rPr>
                <w:rFonts w:ascii="Times New Roman" w:hAnsi="Times New Roman"/>
              </w:rPr>
              <w:t>2</w:t>
            </w:r>
            <w:r w:rsidRPr="00FB00CA">
              <w:rPr>
                <w:rFonts w:ascii="Times New Roman" w:hAnsi="Times New Roman"/>
              </w:rPr>
              <w:t>,5</w:t>
            </w:r>
            <w:r>
              <w:rPr>
                <w:rFonts w:ascii="Times New Roman" w:hAnsi="Times New Roman"/>
              </w:rPr>
              <w:t>;</w:t>
            </w:r>
          </w:p>
          <w:p w:rsidR="0079304B" w:rsidRPr="001C6164" w:rsidRDefault="0079304B" w:rsidP="0079304B">
            <w:pPr>
              <w:pStyle w:val="afff8"/>
              <w:spacing w:line="276" w:lineRule="auto"/>
              <w:rPr>
                <w:rFonts w:ascii="Times New Roman" w:hAnsi="Times New Roman"/>
              </w:rPr>
            </w:pPr>
            <w:r>
              <w:rPr>
                <w:rFonts w:ascii="Times New Roman" w:hAnsi="Times New Roman"/>
              </w:rPr>
              <w:t>Не соответствует – 0;</w:t>
            </w:r>
          </w:p>
        </w:tc>
        <w:tc>
          <w:tcPr>
            <w:tcW w:w="3402" w:type="dxa"/>
            <w:tcBorders>
              <w:top w:val="single" w:sz="4" w:space="0" w:color="auto"/>
              <w:left w:val="single" w:sz="4" w:space="0" w:color="auto"/>
              <w:bottom w:val="single" w:sz="4" w:space="0" w:color="auto"/>
              <w:right w:val="single" w:sz="4" w:space="0" w:color="auto"/>
            </w:tcBorders>
            <w:vAlign w:val="center"/>
          </w:tcPr>
          <w:p w:rsidR="0079304B" w:rsidRPr="001C6164" w:rsidRDefault="0079304B" w:rsidP="0079304B">
            <w:pPr>
              <w:pStyle w:val="afff8"/>
              <w:spacing w:line="276" w:lineRule="auto"/>
              <w:rPr>
                <w:rFonts w:ascii="Times New Roman" w:hAnsi="Times New Roman"/>
              </w:rPr>
            </w:pPr>
            <w:r>
              <w:rPr>
                <w:rFonts w:ascii="Times New Roman" w:hAnsi="Times New Roman"/>
              </w:rPr>
              <w:t>Обязательность: Критично</w:t>
            </w:r>
          </w:p>
          <w:p w:rsidR="0079304B" w:rsidRPr="001C6164" w:rsidRDefault="0079304B" w:rsidP="0079304B">
            <w:pPr>
              <w:pStyle w:val="afff8"/>
              <w:spacing w:line="276" w:lineRule="auto"/>
              <w:rPr>
                <w:rFonts w:ascii="Times New Roman" w:hAnsi="Times New Roman"/>
              </w:rPr>
            </w:pPr>
            <w:r>
              <w:rPr>
                <w:rFonts w:ascii="Times New Roman" w:hAnsi="Times New Roman"/>
              </w:rPr>
              <w:t xml:space="preserve">Если не соответствует, </w:t>
            </w:r>
            <w:r>
              <w:rPr>
                <w:rFonts w:ascii="Times New Roman" w:hAnsi="Times New Roman"/>
              </w:rPr>
              <w:br/>
              <w:t>то участник дисквалифицируется</w:t>
            </w:r>
          </w:p>
        </w:tc>
      </w:tr>
    </w:tbl>
    <w:p w:rsidR="0079304B" w:rsidRPr="001C6164" w:rsidRDefault="0079304B" w:rsidP="0079304B">
      <w:pPr>
        <w:ind w:left="567" w:right="-31" w:firstLine="709"/>
        <w:jc w:val="both"/>
        <w:rPr>
          <w:rFonts w:ascii="Times New Roman" w:hAnsi="Times New Roman"/>
          <w:lang w:val="ru-RU"/>
        </w:rPr>
      </w:pPr>
      <w:bookmarkStart w:id="8" w:name="_Hlk173406230"/>
      <w:r>
        <w:rPr>
          <w:rFonts w:ascii="Times New Roman" w:hAnsi="Times New Roman"/>
          <w:b/>
          <w:bCs/>
          <w:lang w:val="ru-RU"/>
        </w:rPr>
        <w:t>Примечание: *</w:t>
      </w:r>
      <w:r>
        <w:rPr>
          <w:rFonts w:ascii="Times New Roman" w:hAnsi="Times New Roman"/>
          <w:lang w:val="ru-RU"/>
        </w:rPr>
        <w:t xml:space="preserve">при использовании балльного метода предложения участников по каждому критерию оцениваются с применением балльной шкалы (0 – не соответствует, </w:t>
      </w:r>
      <w:r w:rsidRPr="007E2F29">
        <w:rPr>
          <w:rFonts w:ascii="Times New Roman" w:hAnsi="Times New Roman"/>
          <w:lang w:val="ru-RU"/>
        </w:rPr>
        <w:t>2,5</w:t>
      </w:r>
      <w:r>
        <w:rPr>
          <w:rFonts w:ascii="Times New Roman" w:hAnsi="Times New Roman"/>
          <w:lang w:val="ru-RU"/>
        </w:rPr>
        <w:t xml:space="preserve"> – частичное соответствие, 5 – полное соответствие) со стороны электронной системы государственных закупок. Итоговый балл по технической части формируется путём суммирования баллов по всем критериям с учётом их удельного веса, определяемого электронной системой.</w:t>
      </w:r>
    </w:p>
    <w:p w:rsidR="0079304B" w:rsidRPr="001C6164" w:rsidRDefault="0079304B" w:rsidP="0079304B">
      <w:pPr>
        <w:spacing w:line="276" w:lineRule="auto"/>
        <w:ind w:left="567" w:right="-31" w:firstLine="709"/>
        <w:jc w:val="both"/>
        <w:rPr>
          <w:rFonts w:ascii="Times New Roman" w:hAnsi="Times New Roman"/>
          <w:lang w:val="ru-RU"/>
        </w:rPr>
      </w:pPr>
      <w:r>
        <w:rPr>
          <w:rFonts w:ascii="Times New Roman" w:hAnsi="Times New Roman"/>
          <w:lang w:val="ru-RU"/>
        </w:rPr>
        <w:t>Участник тендера несет ответственность за достоверность технологических (технических решений) расчетов. Ошибка, допущенная в техническом предложении, не освобождает Участника тендера от его обязательств в отношении гарантий.</w:t>
      </w:r>
    </w:p>
    <w:bookmarkEnd w:id="6"/>
    <w:bookmarkEnd w:id="8"/>
    <w:p w:rsidR="006F55F9" w:rsidRDefault="007F13F0">
      <w:pPr>
        <w:jc w:val="center"/>
        <w:rPr>
          <w:rFonts w:ascii="Times New Roman" w:hAnsi="Times New Roman"/>
          <w:b/>
          <w:u w:val="single"/>
          <w:lang w:val="ru-RU"/>
        </w:rPr>
      </w:pPr>
      <w:r>
        <w:rPr>
          <w:rFonts w:ascii="Times New Roman" w:hAnsi="Times New Roman"/>
          <w:b/>
          <w:u w:val="single"/>
          <w:lang w:val="ru-RU"/>
        </w:rPr>
        <w:t>Оценка ценовой части предложения</w:t>
      </w:r>
    </w:p>
    <w:p w:rsidR="006F55F9" w:rsidRDefault="007F13F0">
      <w:pPr>
        <w:tabs>
          <w:tab w:val="left" w:pos="1870"/>
        </w:tabs>
        <w:spacing w:line="276" w:lineRule="auto"/>
        <w:ind w:left="567" w:right="252" w:firstLine="709"/>
        <w:jc w:val="both"/>
        <w:rPr>
          <w:rFonts w:ascii="Times New Roman" w:hAnsi="Times New Roman"/>
          <w:lang w:val="ru-RU"/>
        </w:rPr>
      </w:pPr>
      <w:r>
        <w:rPr>
          <w:rFonts w:ascii="Times New Roman" w:hAnsi="Times New Roman"/>
          <w:lang w:val="ru-RU"/>
        </w:rPr>
        <w:t>Предложения, которые не были дисквалифицированы в процессе оценки Технической и Квалификационной части предложения, переходят на следующий этап оценки.</w:t>
      </w:r>
    </w:p>
    <w:p w:rsidR="006F55F9" w:rsidRDefault="007F13F0">
      <w:pPr>
        <w:ind w:left="426" w:firstLine="540"/>
        <w:jc w:val="right"/>
        <w:rPr>
          <w:rFonts w:ascii="Times New Roman" w:hAnsi="Times New Roman"/>
          <w:i/>
          <w:lang w:val="ru-RU"/>
        </w:rPr>
      </w:pPr>
      <w:r>
        <w:rPr>
          <w:rFonts w:ascii="Times New Roman" w:hAnsi="Times New Roman"/>
          <w:i/>
          <w:lang w:val="ru-RU"/>
        </w:rPr>
        <w:t>Таблица №4</w:t>
      </w:r>
    </w:p>
    <w:tbl>
      <w:tblPr>
        <w:tblW w:w="15021" w:type="dxa"/>
        <w:jc w:val="center"/>
        <w:tblLayout w:type="fixed"/>
        <w:tblCellMar>
          <w:left w:w="57" w:type="dxa"/>
          <w:right w:w="57" w:type="dxa"/>
        </w:tblCellMar>
        <w:tblLook w:val="04A0" w:firstRow="1" w:lastRow="0" w:firstColumn="1" w:lastColumn="0" w:noHBand="0" w:noVBand="1"/>
      </w:tblPr>
      <w:tblGrid>
        <w:gridCol w:w="562"/>
        <w:gridCol w:w="3557"/>
        <w:gridCol w:w="5374"/>
        <w:gridCol w:w="5528"/>
      </w:tblGrid>
      <w:tr w:rsidR="007E66F0" w:rsidRPr="001C6164" w:rsidTr="001561D9">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pStyle w:val="afffc"/>
              <w:widowControl w:val="0"/>
              <w:ind w:left="79"/>
              <w:jc w:val="center"/>
              <w:rPr>
                <w:rFonts w:ascii="Times New Roman" w:hAnsi="Times New Roman"/>
                <w:b/>
                <w:lang w:val="ru-RU"/>
              </w:rPr>
            </w:pPr>
            <w:r>
              <w:rPr>
                <w:rFonts w:ascii="Times New Roman" w:hAnsi="Times New Roman"/>
                <w:b/>
                <w:lang w:val="ru-RU"/>
              </w:rPr>
              <w:t>№</w:t>
            </w:r>
          </w:p>
        </w:tc>
        <w:tc>
          <w:tcPr>
            <w:tcW w:w="3557"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pStyle w:val="afffc"/>
              <w:widowControl w:val="0"/>
              <w:ind w:left="0"/>
              <w:jc w:val="center"/>
              <w:rPr>
                <w:rFonts w:ascii="Times New Roman" w:hAnsi="Times New Roman"/>
                <w:b/>
                <w:lang w:val="ru-RU"/>
              </w:rPr>
            </w:pPr>
            <w:r>
              <w:rPr>
                <w:rFonts w:ascii="Times New Roman" w:hAnsi="Times New Roman"/>
                <w:b/>
                <w:lang w:val="ru-RU"/>
              </w:rPr>
              <w:t>Критерий</w:t>
            </w:r>
          </w:p>
        </w:tc>
        <w:tc>
          <w:tcPr>
            <w:tcW w:w="5374"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pStyle w:val="afffc"/>
              <w:widowControl w:val="0"/>
              <w:ind w:left="0"/>
              <w:jc w:val="center"/>
              <w:rPr>
                <w:rFonts w:ascii="Times New Roman" w:hAnsi="Times New Roman"/>
                <w:b/>
                <w:lang w:val="ru-RU"/>
              </w:rPr>
            </w:pPr>
            <w:r>
              <w:rPr>
                <w:rFonts w:ascii="Times New Roman" w:hAnsi="Times New Roman"/>
                <w:b/>
                <w:lang w:val="ru-RU"/>
              </w:rPr>
              <w:t>Оценка</w:t>
            </w:r>
          </w:p>
        </w:tc>
        <w:tc>
          <w:tcPr>
            <w:tcW w:w="5528" w:type="dxa"/>
            <w:tcBorders>
              <w:top w:val="single" w:sz="4" w:space="0" w:color="000000"/>
              <w:left w:val="single" w:sz="4" w:space="0" w:color="000000"/>
              <w:bottom w:val="single" w:sz="4" w:space="0" w:color="000000"/>
              <w:right w:val="single" w:sz="4" w:space="0" w:color="000000"/>
            </w:tcBorders>
            <w:hideMark/>
          </w:tcPr>
          <w:p w:rsidR="007E66F0" w:rsidRPr="001C6164" w:rsidRDefault="007E66F0" w:rsidP="001561D9">
            <w:pPr>
              <w:pStyle w:val="afffc"/>
              <w:widowControl w:val="0"/>
              <w:ind w:left="426"/>
              <w:jc w:val="center"/>
              <w:rPr>
                <w:rFonts w:ascii="Times New Roman" w:hAnsi="Times New Roman"/>
                <w:b/>
                <w:lang w:val="ru-RU"/>
              </w:rPr>
            </w:pPr>
            <w:r>
              <w:rPr>
                <w:rFonts w:ascii="Times New Roman" w:hAnsi="Times New Roman"/>
                <w:b/>
                <w:lang w:val="ru-RU"/>
              </w:rPr>
              <w:t>Примечание</w:t>
            </w:r>
          </w:p>
        </w:tc>
      </w:tr>
      <w:tr w:rsidR="007E66F0" w:rsidRPr="000232D0" w:rsidTr="001561D9">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widowControl w:val="0"/>
              <w:ind w:left="79"/>
              <w:jc w:val="center"/>
              <w:rPr>
                <w:rFonts w:ascii="Times New Roman" w:hAnsi="Times New Roman"/>
              </w:rPr>
            </w:pPr>
            <w:r>
              <w:rPr>
                <w:rFonts w:ascii="Times New Roman" w:hAnsi="Times New Roman"/>
              </w:rPr>
              <w:t>1</w:t>
            </w:r>
          </w:p>
        </w:tc>
        <w:tc>
          <w:tcPr>
            <w:tcW w:w="3557"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widowControl w:val="0"/>
              <w:jc w:val="center"/>
              <w:rPr>
                <w:rFonts w:ascii="Times New Roman" w:hAnsi="Times New Roman"/>
              </w:rPr>
            </w:pPr>
            <w:proofErr w:type="spellStart"/>
            <w:r>
              <w:rPr>
                <w:rFonts w:ascii="Times New Roman" w:hAnsi="Times New Roman"/>
              </w:rPr>
              <w:t>Предлагаемая</w:t>
            </w:r>
            <w:proofErr w:type="spellEnd"/>
            <w:r>
              <w:rPr>
                <w:rFonts w:ascii="Times New Roman" w:hAnsi="Times New Roman"/>
              </w:rPr>
              <w:t xml:space="preserve"> </w:t>
            </w:r>
            <w:proofErr w:type="spellStart"/>
            <w:r>
              <w:rPr>
                <w:rFonts w:ascii="Times New Roman" w:hAnsi="Times New Roman"/>
              </w:rPr>
              <w:t>цена</w:t>
            </w:r>
            <w:proofErr w:type="spellEnd"/>
          </w:p>
        </w:tc>
        <w:tc>
          <w:tcPr>
            <w:tcW w:w="5374" w:type="dxa"/>
            <w:tcBorders>
              <w:top w:val="single" w:sz="4" w:space="0" w:color="000000"/>
              <w:left w:val="single" w:sz="4" w:space="0" w:color="000000"/>
              <w:bottom w:val="single" w:sz="4" w:space="0" w:color="000000"/>
              <w:right w:val="single" w:sz="4" w:space="0" w:color="000000"/>
            </w:tcBorders>
            <w:vAlign w:val="center"/>
            <w:hideMark/>
          </w:tcPr>
          <w:p w:rsidR="007E66F0" w:rsidRPr="001C6164" w:rsidRDefault="007E66F0" w:rsidP="001561D9">
            <w:pPr>
              <w:widowControl w:val="0"/>
              <w:jc w:val="center"/>
              <w:rPr>
                <w:rFonts w:ascii="Times New Roman" w:hAnsi="Times New Roman"/>
                <w:lang w:val="ru-RU"/>
              </w:rPr>
            </w:pPr>
            <w:r>
              <w:rPr>
                <w:rFonts w:ascii="Times New Roman" w:hAnsi="Times New Roman"/>
                <w:lang w:val="ru-RU"/>
              </w:rPr>
              <w:t>Максимальный балл присваивается предложению с наименьшей ценой; остальные предложения получают баллы обратно пропорционально наименьшей цене. Балл определяется электронной системой государственных закупок.</w:t>
            </w:r>
          </w:p>
        </w:tc>
        <w:tc>
          <w:tcPr>
            <w:tcW w:w="5528" w:type="dxa"/>
            <w:tcBorders>
              <w:top w:val="single" w:sz="4" w:space="0" w:color="000000"/>
              <w:left w:val="single" w:sz="4" w:space="0" w:color="000000"/>
              <w:bottom w:val="single" w:sz="4" w:space="0" w:color="000000"/>
              <w:right w:val="single" w:sz="4" w:space="0" w:color="000000"/>
            </w:tcBorders>
            <w:hideMark/>
          </w:tcPr>
          <w:p w:rsidR="007E66F0" w:rsidRPr="001C6164" w:rsidRDefault="007E66F0" w:rsidP="001561D9">
            <w:pPr>
              <w:widowControl w:val="0"/>
              <w:ind w:left="84" w:firstLine="342"/>
              <w:jc w:val="both"/>
              <w:rPr>
                <w:rFonts w:ascii="Times New Roman" w:hAnsi="Times New Roman"/>
                <w:lang w:val="ru-RU"/>
              </w:rPr>
            </w:pPr>
            <w:r>
              <w:rPr>
                <w:rFonts w:ascii="Times New Roman" w:hAnsi="Times New Roman"/>
                <w:lang w:val="ru-RU"/>
              </w:rPr>
              <w:t>Победителем является участник, прошедший квалификационную и техническую оценку и набравший наибольший суммарный балл по результатам оценки технической и ценовой частей предложения</w:t>
            </w:r>
          </w:p>
        </w:tc>
      </w:tr>
    </w:tbl>
    <w:p w:rsidR="006F55F9" w:rsidRDefault="007E66F0" w:rsidP="007E66F0">
      <w:pPr>
        <w:tabs>
          <w:tab w:val="left" w:pos="1870"/>
        </w:tabs>
        <w:spacing w:line="276" w:lineRule="auto"/>
        <w:ind w:right="110"/>
        <w:jc w:val="both"/>
        <w:rPr>
          <w:rFonts w:ascii="Times New Roman" w:hAnsi="Times New Roman"/>
          <w:lang w:val="ru-RU"/>
        </w:rPr>
        <w:sectPr w:rsidR="006F55F9">
          <w:pgSz w:w="16838" w:h="11906" w:orient="landscape"/>
          <w:pgMar w:top="567" w:right="709" w:bottom="568" w:left="851" w:header="709" w:footer="709" w:gutter="0"/>
          <w:cols w:space="708"/>
          <w:docGrid w:linePitch="360"/>
        </w:sectPr>
      </w:pPr>
      <w:r w:rsidRPr="007E66F0">
        <w:rPr>
          <w:rFonts w:ascii="Times New Roman" w:hAnsi="Times New Roman"/>
          <w:i/>
          <w:lang w:val="ru-RU"/>
        </w:rPr>
        <w:t xml:space="preserve">          </w:t>
      </w:r>
      <w:r w:rsidR="007F13F0">
        <w:rPr>
          <w:rFonts w:ascii="Times New Roman" w:hAnsi="Times New Roman"/>
          <w:b/>
          <w:bCs/>
          <w:lang w:val="ru-RU"/>
        </w:rPr>
        <w:t>Примечание:</w:t>
      </w:r>
      <w:r w:rsidR="007F13F0">
        <w:rPr>
          <w:rFonts w:ascii="Times New Roman" w:hAnsi="Times New Roman"/>
          <w:lang w:val="ru-RU"/>
        </w:rPr>
        <w:t xml:space="preserve"> при участии в торгах трёх и более местных производителей вместе с иностранными исполнителями - местным производителям применяются ценовые преференции в соответствии с постановлением Президента Республики Узбекистан, от 21.08.2020 г. № ПП-4812</w:t>
      </w:r>
    </w:p>
    <w:p w:rsidR="006F55F9" w:rsidRDefault="006F55F9">
      <w:pPr>
        <w:rPr>
          <w:rFonts w:ascii="Times New Roman" w:hAnsi="Times New Roman"/>
          <w:b/>
          <w:lang w:val="ru-RU"/>
        </w:rPr>
      </w:pPr>
    </w:p>
    <w:p w:rsidR="006F55F9" w:rsidRDefault="006F55F9">
      <w:pPr>
        <w:jc w:val="center"/>
        <w:rPr>
          <w:rFonts w:ascii="Times New Roman" w:hAnsi="Times New Roman"/>
          <w:b/>
          <w:lang w:val="ru-RU"/>
        </w:rPr>
      </w:pPr>
    </w:p>
    <w:p w:rsidR="000C4275" w:rsidRPr="0062415B" w:rsidRDefault="000C4275" w:rsidP="000C4275">
      <w:pPr>
        <w:jc w:val="center"/>
        <w:rPr>
          <w:rFonts w:ascii="Times New Roman" w:hAnsi="Times New Roman"/>
          <w:b/>
          <w:lang w:val="ru-RU"/>
        </w:rPr>
      </w:pPr>
      <w:r>
        <w:rPr>
          <w:rFonts w:ascii="Times New Roman" w:hAnsi="Times New Roman"/>
          <w:b/>
        </w:rPr>
        <w:t>III</w:t>
      </w:r>
      <w:r>
        <w:rPr>
          <w:rFonts w:ascii="Times New Roman" w:hAnsi="Times New Roman"/>
          <w:b/>
          <w:lang w:val="ru-RU"/>
        </w:rPr>
        <w:t>. ТЕХНИЧЕСКАЯ ЧАСТЬ</w:t>
      </w:r>
    </w:p>
    <w:p w:rsidR="000C4275" w:rsidRPr="0062415B" w:rsidRDefault="000C4275" w:rsidP="000C4275">
      <w:pPr>
        <w:jc w:val="center"/>
        <w:rPr>
          <w:rFonts w:ascii="Times New Roman" w:hAnsi="Times New Roman"/>
          <w:b/>
          <w:lang w:val="ru-RU"/>
        </w:rPr>
      </w:pPr>
    </w:p>
    <w:p w:rsidR="000C4275" w:rsidRPr="00CA0DF0" w:rsidRDefault="000C4275" w:rsidP="000C4275">
      <w:pPr>
        <w:jc w:val="center"/>
        <w:rPr>
          <w:rFonts w:ascii="Times New Roman" w:hAnsi="Times New Roman"/>
          <w:b/>
          <w:lang w:val="uz-Cyrl-UZ"/>
        </w:rPr>
      </w:pPr>
      <w:r>
        <w:rPr>
          <w:rFonts w:ascii="Times New Roman" w:hAnsi="Times New Roman"/>
          <w:b/>
          <w:lang w:val="ru-RU"/>
        </w:rPr>
        <w:t>ТЕХНИЧЕСКИЕ ЗАДАНИЯ НА ЗАКУПАЕМОЕ ОБОРУДОВАНИЕ ПРИЛАГАЮТСЯ В ПРИЛОЖЕНИИ ЛОТ 1</w:t>
      </w:r>
      <w:r>
        <w:rPr>
          <w:rFonts w:ascii="Times New Roman" w:hAnsi="Times New Roman"/>
          <w:b/>
          <w:lang w:val="uz-Cyrl-UZ"/>
        </w:rPr>
        <w:t>.</w:t>
      </w:r>
    </w:p>
    <w:p w:rsidR="006F55F9" w:rsidRDefault="007F13F0">
      <w:pPr>
        <w:rPr>
          <w:rFonts w:ascii="Times New Roman" w:hAnsi="Times New Roman"/>
          <w:b/>
          <w:lang w:val="ru-RU"/>
        </w:rPr>
      </w:pPr>
      <w:r>
        <w:rPr>
          <w:rFonts w:ascii="Times New Roman" w:hAnsi="Times New Roman"/>
          <w:b/>
          <w:lang w:val="ru-RU"/>
        </w:rPr>
        <w:br w:type="page"/>
      </w:r>
    </w:p>
    <w:p w:rsidR="006F55F9" w:rsidRDefault="007F13F0">
      <w:pPr>
        <w:pStyle w:val="aff4"/>
        <w:jc w:val="center"/>
        <w:rPr>
          <w:rFonts w:ascii="Times New Roman" w:hAnsi="Times New Roman" w:cs="Times New Roman"/>
          <w:b/>
          <w:sz w:val="24"/>
          <w:szCs w:val="22"/>
        </w:rPr>
      </w:pPr>
      <w:bookmarkStart w:id="9" w:name="_Hlk103086086"/>
      <w:bookmarkStart w:id="10" w:name="_Hlk115794666"/>
      <w:r>
        <w:rPr>
          <w:rFonts w:ascii="Times New Roman" w:hAnsi="Times New Roman" w:cs="Times New Roman"/>
          <w:b/>
          <w:sz w:val="24"/>
          <w:szCs w:val="22"/>
          <w:lang w:val="en-US"/>
        </w:rPr>
        <w:lastRenderedPageBreak/>
        <w:t>IV</w:t>
      </w:r>
      <w:r>
        <w:rPr>
          <w:rFonts w:ascii="Times New Roman" w:hAnsi="Times New Roman" w:cs="Times New Roman"/>
          <w:b/>
          <w:sz w:val="24"/>
          <w:szCs w:val="22"/>
        </w:rPr>
        <w:t>. ЦЕНОВАЯ ЧАСТЬ</w:t>
      </w:r>
    </w:p>
    <w:tbl>
      <w:tblPr>
        <w:tblW w:w="10065" w:type="dxa"/>
        <w:tblInd w:w="-4" w:type="dxa"/>
        <w:tblLayout w:type="fixed"/>
        <w:tblLook w:val="04A0" w:firstRow="1" w:lastRow="0" w:firstColumn="1" w:lastColumn="0" w:noHBand="0" w:noVBand="1"/>
      </w:tblPr>
      <w:tblGrid>
        <w:gridCol w:w="709"/>
        <w:gridCol w:w="3827"/>
        <w:gridCol w:w="5529"/>
      </w:tblGrid>
      <w:tr w:rsidR="006F55F9" w:rsidRPr="0079304B">
        <w:trPr>
          <w:trHeight w:val="59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lang w:val="ru-RU"/>
              </w:rPr>
            </w:pPr>
            <w:r>
              <w:rPr>
                <w:rFonts w:ascii="Times New Roman" w:hAnsi="Times New Roman"/>
                <w:b/>
                <w:lang w:val="ru-RU"/>
              </w:rPr>
              <w:t>Наименование</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Pr="00AC3F94" w:rsidRDefault="00AC3F94" w:rsidP="00AC3F94">
            <w:pPr>
              <w:spacing w:before="60" w:after="60"/>
              <w:jc w:val="center"/>
              <w:rPr>
                <w:rFonts w:ascii="Times New Roman" w:hAnsi="Times New Roman"/>
                <w:lang w:val="ru-RU"/>
              </w:rPr>
            </w:pPr>
            <w:r>
              <w:rPr>
                <w:rFonts w:ascii="Times New Roman" w:hAnsi="Times New Roman"/>
                <w:color w:val="000000" w:themeColor="text1"/>
                <w:shd w:val="clear" w:color="auto" w:fill="FFFFFF"/>
                <w:lang w:val="uz-Cyrl-UZ"/>
              </w:rPr>
              <w:t>Нормализационно</w:t>
            </w:r>
            <w:r>
              <w:rPr>
                <w:rFonts w:ascii="Times New Roman" w:hAnsi="Times New Roman"/>
                <w:color w:val="000000" w:themeColor="text1"/>
                <w:shd w:val="clear" w:color="auto" w:fill="FFFFFF"/>
                <w:lang w:val="ru-RU"/>
              </w:rPr>
              <w:t>-</w:t>
            </w:r>
            <w:r>
              <w:rPr>
                <w:rFonts w:ascii="Times New Roman" w:hAnsi="Times New Roman"/>
                <w:color w:val="000000" w:themeColor="text1"/>
                <w:shd w:val="clear" w:color="auto" w:fill="FFFFFF"/>
                <w:lang w:val="uz-Cyrl-UZ"/>
              </w:rPr>
              <w:t>отпускная линия термической обработки – оборудование (</w:t>
            </w:r>
            <w:r>
              <w:rPr>
                <w:rFonts w:ascii="Times New Roman" w:hAnsi="Times New Roman"/>
                <w:color w:val="000000" w:themeColor="text1"/>
                <w:shd w:val="clear" w:color="auto" w:fill="FFFFFF"/>
                <w:lang w:val="ru-RU"/>
              </w:rPr>
              <w:t>лини</w:t>
            </w:r>
            <w:r>
              <w:rPr>
                <w:rFonts w:ascii="Times New Roman" w:hAnsi="Times New Roman"/>
                <w:color w:val="000000" w:themeColor="text1"/>
                <w:shd w:val="clear" w:color="auto" w:fill="FFFFFF"/>
                <w:lang w:val="uz-Cyrl-UZ"/>
              </w:rPr>
              <w:t>я)</w:t>
            </w:r>
            <w:r>
              <w:rPr>
                <w:rFonts w:ascii="Times New Roman" w:hAnsi="Times New Roman"/>
                <w:color w:val="000000" w:themeColor="text1"/>
                <w:shd w:val="clear" w:color="auto" w:fill="FFFFFF"/>
                <w:lang w:val="ru-RU"/>
              </w:rPr>
              <w:t xml:space="preserve">  печи нормализации проходного (тележечного) типа 1 комплект и </w:t>
            </w:r>
            <w:r>
              <w:rPr>
                <w:rFonts w:ascii="Times New Roman" w:hAnsi="Times New Roman"/>
                <w:color w:val="000000" w:themeColor="text1"/>
                <w:shd w:val="clear" w:color="auto" w:fill="FFFFFF"/>
                <w:lang w:val="uz-Cyrl-UZ"/>
              </w:rPr>
              <w:t>оборудование</w:t>
            </w:r>
            <w:r>
              <w:rPr>
                <w:rFonts w:ascii="Times New Roman" w:hAnsi="Times New Roman"/>
                <w:color w:val="000000" w:themeColor="text1"/>
                <w:shd w:val="clear" w:color="auto" w:fill="FFFFFF"/>
                <w:lang w:val="ru-RU"/>
              </w:rPr>
              <w:t xml:space="preserve"> </w:t>
            </w:r>
            <w:r>
              <w:rPr>
                <w:rFonts w:ascii="Times New Roman" w:hAnsi="Times New Roman"/>
                <w:color w:val="000000" w:themeColor="text1"/>
                <w:shd w:val="clear" w:color="auto" w:fill="FFFFFF"/>
                <w:lang w:val="uz-Cyrl-UZ"/>
              </w:rPr>
              <w:t>(</w:t>
            </w:r>
            <w:r>
              <w:rPr>
                <w:rFonts w:ascii="Times New Roman" w:hAnsi="Times New Roman"/>
                <w:lang w:val="ru-RU"/>
              </w:rPr>
              <w:t>лини</w:t>
            </w:r>
            <w:r>
              <w:rPr>
                <w:rFonts w:ascii="Times New Roman" w:hAnsi="Times New Roman"/>
                <w:lang w:val="uz-Cyrl-UZ"/>
              </w:rPr>
              <w:t>я)</w:t>
            </w:r>
            <w:r>
              <w:rPr>
                <w:rFonts w:ascii="Times New Roman" w:hAnsi="Times New Roman"/>
                <w:lang w:val="ru-RU"/>
              </w:rPr>
              <w:t xml:space="preserve"> </w:t>
            </w:r>
            <w:r>
              <w:rPr>
                <w:rFonts w:ascii="Times New Roman" w:hAnsi="Times New Roman"/>
                <w:color w:val="000000" w:themeColor="text1"/>
                <w:shd w:val="clear" w:color="auto" w:fill="FFFFFF"/>
                <w:lang w:val="uz-Cyrl-UZ"/>
              </w:rPr>
              <w:t>камерной закалки и отпуска 1 комплект</w:t>
            </w:r>
          </w:p>
        </w:tc>
      </w:tr>
      <w:tr w:rsidR="006F55F9" w:rsidRPr="0079304B">
        <w:trPr>
          <w:trHeight w:val="160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lang w:val="ru-RU"/>
              </w:rPr>
            </w:pPr>
            <w:r>
              <w:rPr>
                <w:rFonts w:ascii="Times New Roman" w:hAnsi="Times New Roman"/>
                <w:b/>
                <w:lang w:val="ru-RU"/>
              </w:rPr>
              <w:t>Общая сумма</w:t>
            </w:r>
          </w:p>
        </w:tc>
        <w:tc>
          <w:tcPr>
            <w:tcW w:w="5529" w:type="dxa"/>
            <w:tcBorders>
              <w:top w:val="single" w:sz="2" w:space="0" w:color="000000"/>
              <w:left w:val="single" w:sz="2" w:space="0" w:color="000000"/>
              <w:bottom w:val="single" w:sz="2" w:space="0" w:color="000000"/>
              <w:right w:val="single" w:sz="2" w:space="0" w:color="000000"/>
            </w:tcBorders>
            <w:vAlign w:val="center"/>
          </w:tcPr>
          <w:p w:rsidR="006F55F9" w:rsidRPr="00D27AD8" w:rsidRDefault="007F13F0">
            <w:pPr>
              <w:rPr>
                <w:rFonts w:ascii="Times New Roman" w:eastAsia="DengXian" w:hAnsi="Times New Roman"/>
                <w:lang w:val="ru-RU" w:eastAsia="zh-CN"/>
              </w:rPr>
            </w:pPr>
            <w:r>
              <w:rPr>
                <w:rFonts w:ascii="Times New Roman" w:hAnsi="Times New Roman"/>
                <w:lang w:val="ru-RU"/>
              </w:rPr>
              <w:t>3</w:t>
            </w:r>
            <w:r>
              <w:rPr>
                <w:rFonts w:ascii="Times New Roman" w:hAnsi="Times New Roman"/>
              </w:rPr>
              <w:t> </w:t>
            </w:r>
            <w:r>
              <w:rPr>
                <w:rFonts w:ascii="Times New Roman" w:hAnsi="Times New Roman"/>
                <w:lang w:val="ru-RU"/>
              </w:rPr>
              <w:t xml:space="preserve">648 240 </w:t>
            </w:r>
            <w:r>
              <w:rPr>
                <w:rFonts w:ascii="Times New Roman" w:hAnsi="Times New Roman"/>
              </w:rPr>
              <w:t>USD</w:t>
            </w:r>
            <w:r>
              <w:rPr>
                <w:rFonts w:ascii="Times New Roman" w:hAnsi="Times New Roman"/>
                <w:lang w:val="ru-RU"/>
              </w:rPr>
              <w:t xml:space="preserve"> без учёта НДС.</w:t>
            </w:r>
          </w:p>
          <w:p w:rsidR="003406DD" w:rsidRPr="00D27AD8" w:rsidRDefault="003406DD">
            <w:pPr>
              <w:rPr>
                <w:rFonts w:ascii="Times New Roman" w:eastAsia="DengXian" w:hAnsi="Times New Roman"/>
                <w:lang w:val="ru-RU" w:eastAsia="zh-CN"/>
              </w:rPr>
            </w:pPr>
          </w:p>
          <w:p w:rsidR="003406DD" w:rsidRPr="00045218" w:rsidRDefault="003406DD" w:rsidP="003406DD">
            <w:pPr>
              <w:rPr>
                <w:rFonts w:ascii="Times New Roman" w:hAnsi="Times New Roman"/>
                <w:lang w:val="ru-RU"/>
              </w:rPr>
            </w:pPr>
            <w:r>
              <w:rPr>
                <w:rFonts w:ascii="Times New Roman" w:hAnsi="Times New Roman"/>
                <w:lang w:val="ru-RU"/>
              </w:rPr>
              <w:t>44</w:t>
            </w:r>
            <w:r>
              <w:rPr>
                <w:rFonts w:ascii="Times New Roman" w:hAnsi="Times New Roman"/>
              </w:rPr>
              <w:t> </w:t>
            </w:r>
            <w:r>
              <w:rPr>
                <w:rFonts w:ascii="Times New Roman" w:hAnsi="Times New Roman"/>
                <w:lang w:val="ru-RU"/>
              </w:rPr>
              <w:t>476</w:t>
            </w:r>
            <w:r>
              <w:rPr>
                <w:rFonts w:ascii="Times New Roman" w:hAnsi="Times New Roman"/>
              </w:rPr>
              <w:t> </w:t>
            </w:r>
            <w:r>
              <w:rPr>
                <w:rFonts w:ascii="Times New Roman" w:hAnsi="Times New Roman"/>
                <w:lang w:val="ru-RU"/>
              </w:rPr>
              <w:t>605 900 сум без учёта НДС</w:t>
            </w:r>
          </w:p>
          <w:p w:rsidR="003406DD" w:rsidRPr="00045218" w:rsidRDefault="003406DD" w:rsidP="003406DD">
            <w:pPr>
              <w:rPr>
                <w:rFonts w:ascii="Times New Roman" w:hAnsi="Times New Roman"/>
                <w:lang w:val="ru-RU"/>
              </w:rPr>
            </w:pPr>
            <w:r>
              <w:rPr>
                <w:rFonts w:ascii="Times New Roman" w:hAnsi="Times New Roman"/>
                <w:lang w:val="ru-RU"/>
              </w:rPr>
              <w:t>49</w:t>
            </w:r>
            <w:r>
              <w:rPr>
                <w:rFonts w:ascii="Times New Roman" w:hAnsi="Times New Roman"/>
              </w:rPr>
              <w:t> </w:t>
            </w:r>
            <w:r>
              <w:rPr>
                <w:rFonts w:ascii="Times New Roman" w:hAnsi="Times New Roman"/>
                <w:lang w:val="ru-RU"/>
              </w:rPr>
              <w:t>813</w:t>
            </w:r>
            <w:r>
              <w:rPr>
                <w:rFonts w:ascii="Times New Roman" w:hAnsi="Times New Roman"/>
              </w:rPr>
              <w:t> </w:t>
            </w:r>
            <w:r>
              <w:rPr>
                <w:rFonts w:ascii="Times New Roman" w:hAnsi="Times New Roman"/>
                <w:lang w:val="ru-RU"/>
              </w:rPr>
              <w:t xml:space="preserve">798 608 сум с учетом НДС </w:t>
            </w:r>
            <w:r>
              <w:rPr>
                <w:rFonts w:ascii="Times New Roman" w:hAnsi="Times New Roman"/>
                <w:lang w:val="ru-RU"/>
              </w:rPr>
              <w:br/>
              <w:t>(курс на 10.03.2026г)</w:t>
            </w:r>
          </w:p>
          <w:p w:rsidR="006F55F9" w:rsidRDefault="007F13F0">
            <w:pPr>
              <w:rPr>
                <w:rFonts w:ascii="Times New Roman" w:hAnsi="Times New Roman"/>
                <w:lang w:val="ru-RU"/>
              </w:rPr>
            </w:pPr>
            <w:r>
              <w:rPr>
                <w:rFonts w:ascii="Times New Roman" w:hAnsi="Times New Roman"/>
                <w:lang w:val="ru-RU"/>
              </w:rPr>
              <w:t>Цены, указанные в предложении участника, не должны превышать стартовую цену.</w:t>
            </w:r>
          </w:p>
          <w:p w:rsidR="006F55F9" w:rsidRDefault="006F55F9">
            <w:pPr>
              <w:autoSpaceDE w:val="0"/>
              <w:autoSpaceDN w:val="0"/>
              <w:adjustRightInd w:val="0"/>
              <w:ind w:firstLine="215"/>
              <w:jc w:val="both"/>
              <w:rPr>
                <w:rFonts w:ascii="Times New Roman" w:hAnsi="Times New Roman"/>
                <w:lang w:val="ru-RU"/>
              </w:rPr>
            </w:pPr>
          </w:p>
        </w:tc>
      </w:tr>
      <w:tr w:rsidR="006F55F9" w:rsidRPr="0079304B">
        <w:trPr>
          <w:trHeight w:val="1056"/>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3</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iCs/>
                <w:lang w:val="ru-RU"/>
              </w:rPr>
            </w:pPr>
            <w:r>
              <w:rPr>
                <w:rFonts w:ascii="Times New Roman" w:hAnsi="Times New Roman"/>
                <w:b/>
                <w:i/>
                <w:iCs/>
                <w:lang w:val="ru-RU"/>
              </w:rPr>
              <w:t>Сумма гарантии обеспечения тендерного предложения</w:t>
            </w:r>
          </w:p>
          <w:p w:rsidR="006F55F9" w:rsidRDefault="000C4275">
            <w:pPr>
              <w:autoSpaceDE w:val="0"/>
              <w:autoSpaceDN w:val="0"/>
              <w:adjustRightInd w:val="0"/>
              <w:rPr>
                <w:rFonts w:ascii="Times New Roman" w:hAnsi="Times New Roman"/>
                <w:b/>
                <w:lang w:val="ru-RU"/>
              </w:rPr>
            </w:pPr>
            <w:r>
              <w:rPr>
                <w:rFonts w:ascii="Times New Roman" w:hAnsi="Times New Roman"/>
                <w:bCs/>
                <w:i/>
                <w:iCs/>
                <w:lang w:val="ru-RU"/>
              </w:rPr>
              <w:t>(задаток</w:t>
            </w:r>
            <w:r w:rsidR="007F13F0">
              <w:rPr>
                <w:rFonts w:ascii="Times New Roman" w:hAnsi="Times New Roman"/>
                <w:bCs/>
                <w:i/>
                <w:iCs/>
                <w:lang w:val="ru-RU"/>
              </w:rPr>
              <w:t>)</w:t>
            </w:r>
          </w:p>
        </w:tc>
        <w:tc>
          <w:tcPr>
            <w:tcW w:w="5529" w:type="dxa"/>
            <w:tcBorders>
              <w:top w:val="single" w:sz="2" w:space="0" w:color="000000"/>
              <w:left w:val="single" w:sz="2" w:space="0" w:color="000000"/>
              <w:bottom w:val="single" w:sz="2" w:space="0" w:color="000000"/>
              <w:right w:val="single" w:sz="2" w:space="0" w:color="000000"/>
            </w:tcBorders>
            <w:vAlign w:val="center"/>
          </w:tcPr>
          <w:p w:rsidR="006F55F9" w:rsidRDefault="000C4275">
            <w:pPr>
              <w:autoSpaceDE w:val="0"/>
              <w:autoSpaceDN w:val="0"/>
              <w:adjustRightInd w:val="0"/>
              <w:ind w:firstLine="215"/>
              <w:jc w:val="both"/>
              <w:rPr>
                <w:rFonts w:ascii="Times New Roman" w:hAnsi="Times New Roman"/>
                <w:lang w:val="ru-RU"/>
              </w:rPr>
            </w:pPr>
            <w:r w:rsidRPr="000C4275">
              <w:rPr>
                <w:rFonts w:ascii="Times New Roman" w:eastAsia="Calibri" w:hAnsi="Times New Roman"/>
                <w:lang w:val="ru-RU"/>
              </w:rPr>
              <w:t>2</w:t>
            </w:r>
            <w:r w:rsidR="003406DD">
              <w:rPr>
                <w:rFonts w:ascii="Times New Roman" w:eastAsia="Calibri" w:hAnsi="Times New Roman"/>
                <w:lang w:val="ru-RU"/>
              </w:rPr>
              <w:t>% от стартов</w:t>
            </w:r>
            <w:r>
              <w:rPr>
                <w:rFonts w:ascii="Times New Roman" w:eastAsia="Calibri" w:hAnsi="Times New Roman"/>
                <w:lang w:val="ru-RU"/>
              </w:rPr>
              <w:t>ой цены тендера</w:t>
            </w:r>
            <w:r w:rsidR="003406DD">
              <w:rPr>
                <w:rFonts w:ascii="Times New Roman" w:eastAsia="Calibri" w:hAnsi="Times New Roman"/>
                <w:lang w:val="ru-RU"/>
              </w:rPr>
              <w:t xml:space="preserve"> гарантия по обеспечению тендерного предложения на указанную сумму.</w:t>
            </w:r>
          </w:p>
        </w:tc>
      </w:tr>
      <w:tr w:rsidR="006F55F9">
        <w:trPr>
          <w:trHeight w:val="41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4</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34"/>
              <w:rPr>
                <w:rFonts w:ascii="Times New Roman" w:hAnsi="Times New Roman"/>
                <w:lang w:val="ru-RU"/>
              </w:rPr>
            </w:pPr>
            <w:r>
              <w:rPr>
                <w:rFonts w:ascii="Times New Roman" w:hAnsi="Times New Roman"/>
                <w:b/>
                <w:lang w:val="ru-RU"/>
              </w:rPr>
              <w:t>Условия оплаты:</w:t>
            </w:r>
          </w:p>
        </w:tc>
      </w:tr>
      <w:tr w:rsidR="006F55F9" w:rsidRPr="0079304B">
        <w:trPr>
          <w:trHeight w:val="1183"/>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4.1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468"/>
              <w:jc w:val="both"/>
              <w:rPr>
                <w:rFonts w:ascii="Times New Roman" w:hAnsi="Times New Roman"/>
                <w:lang w:val="ru-RU"/>
              </w:rPr>
            </w:pPr>
            <w:r>
              <w:rPr>
                <w:rFonts w:ascii="Times New Roman" w:hAnsi="Times New Roman"/>
                <w:lang w:val="ru-RU"/>
              </w:rPr>
              <w:t>- предоплата в размере 15 % от стоимости оборудования и сопутствующих услуг, остаточная сумма 85 % оплачивается после подписания обеими сторонами окончательного акта приёмки оборудования в эксплуатацию и акта выполненных работ по сопутствующим услугам.</w:t>
            </w:r>
          </w:p>
        </w:tc>
      </w:tr>
      <w:tr w:rsidR="006F55F9" w:rsidRPr="0079304B">
        <w:trPr>
          <w:trHeight w:val="69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4.2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ind w:firstLine="596"/>
              <w:rPr>
                <w:rFonts w:ascii="Times New Roman" w:hAnsi="Times New Roman"/>
                <w:bCs/>
                <w:lang w:val="ru-RU"/>
              </w:rPr>
            </w:pPr>
            <w:r>
              <w:rPr>
                <w:rFonts w:ascii="Times New Roman" w:eastAsia="Calibri" w:hAnsi="Times New Roman"/>
                <w:lang w:val="ru-RU"/>
              </w:rPr>
              <w:t>-  безотзывный, документарный, неподтвержденный, делимый, пополняемый аккредитив;</w:t>
            </w:r>
          </w:p>
        </w:tc>
      </w:tr>
      <w:tr w:rsidR="006F55F9">
        <w:trPr>
          <w:trHeight w:val="418"/>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5</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34"/>
              <w:jc w:val="both"/>
              <w:rPr>
                <w:rFonts w:ascii="Times New Roman" w:hAnsi="Times New Roman"/>
                <w:lang w:val="ru-RU"/>
              </w:rPr>
            </w:pPr>
            <w:r>
              <w:rPr>
                <w:rFonts w:ascii="Times New Roman" w:hAnsi="Times New Roman"/>
                <w:b/>
                <w:lang w:val="ru-RU"/>
              </w:rPr>
              <w:t xml:space="preserve">Валюта платежа для </w:t>
            </w:r>
          </w:p>
        </w:tc>
      </w:tr>
      <w:tr w:rsidR="006F55F9">
        <w:trPr>
          <w:trHeight w:val="41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5.1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468"/>
              <w:jc w:val="both"/>
              <w:rPr>
                <w:rFonts w:ascii="Times New Roman" w:hAnsi="Times New Roman"/>
                <w:lang w:val="ru-RU"/>
              </w:rPr>
            </w:pPr>
            <w:r>
              <w:rPr>
                <w:rFonts w:ascii="Times New Roman" w:hAnsi="Times New Roman"/>
                <w:bCs/>
                <w:lang w:val="ru-RU"/>
              </w:rPr>
              <w:t>национальная валюта, сум</w:t>
            </w:r>
          </w:p>
        </w:tc>
      </w:tr>
      <w:tr w:rsidR="006F55F9" w:rsidRPr="0079304B">
        <w:trPr>
          <w:trHeight w:val="42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5.2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468"/>
              <w:jc w:val="both"/>
              <w:rPr>
                <w:rFonts w:ascii="Times New Roman" w:hAnsi="Times New Roman"/>
                <w:lang w:val="ru-RU"/>
              </w:rPr>
            </w:pPr>
            <w:r>
              <w:rPr>
                <w:rFonts w:ascii="Times New Roman" w:hAnsi="Times New Roman"/>
                <w:bCs/>
                <w:lang w:val="ru-RU"/>
              </w:rPr>
              <w:t xml:space="preserve"> Евро, доллар США, Российский рубль, Китайский юань</w:t>
            </w:r>
          </w:p>
        </w:tc>
      </w:tr>
      <w:tr w:rsidR="006F55F9">
        <w:trPr>
          <w:trHeight w:val="55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6</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ind w:firstLine="34"/>
              <w:jc w:val="both"/>
              <w:rPr>
                <w:rFonts w:ascii="Times New Roman" w:hAnsi="Times New Roman"/>
                <w:lang w:val="ru-RU"/>
              </w:rPr>
            </w:pPr>
            <w:r>
              <w:rPr>
                <w:rFonts w:ascii="Times New Roman" w:hAnsi="Times New Roman"/>
                <w:b/>
                <w:lang w:val="ru-RU"/>
              </w:rPr>
              <w:t>Место и условия поставки</w:t>
            </w:r>
          </w:p>
        </w:tc>
      </w:tr>
      <w:tr w:rsidR="006F55F9" w:rsidRPr="0079304B">
        <w:trPr>
          <w:trHeight w:val="1280"/>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6.1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ind w:firstLine="389"/>
              <w:jc w:val="both"/>
              <w:rPr>
                <w:rFonts w:ascii="Times New Roman" w:hAnsi="Times New Roman"/>
                <w:bCs/>
                <w:lang w:val="ru-RU"/>
              </w:rPr>
            </w:pPr>
            <w:r>
              <w:rPr>
                <w:rFonts w:ascii="Times New Roman" w:hAnsi="Times New Roman"/>
                <w:lang w:val="ru-RU"/>
              </w:rPr>
              <w:t>склад Заказчика: г. Ташкент, ул. Х. Байқаро, 41.</w:t>
            </w:r>
          </w:p>
          <w:p w:rsidR="006F55F9" w:rsidRDefault="007F13F0">
            <w:pPr>
              <w:autoSpaceDE w:val="0"/>
              <w:autoSpaceDN w:val="0"/>
              <w:adjustRightInd w:val="0"/>
              <w:ind w:firstLine="468"/>
              <w:jc w:val="both"/>
              <w:rPr>
                <w:rFonts w:ascii="Times New Roman" w:hAnsi="Times New Roman"/>
                <w:lang w:val="ru-RU"/>
              </w:rPr>
            </w:pPr>
            <w:r>
              <w:rPr>
                <w:rFonts w:ascii="Times New Roman" w:hAnsi="Times New Roman"/>
                <w:bCs/>
                <w:lang w:val="ru-RU"/>
              </w:rPr>
              <w:t>Условия поставки должны соответствовать условиям, указанным в техническом задании.</w:t>
            </w:r>
          </w:p>
        </w:tc>
      </w:tr>
      <w:tr w:rsidR="006F55F9">
        <w:trPr>
          <w:trHeight w:val="692"/>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6.2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ind w:firstLine="389"/>
              <w:jc w:val="both"/>
              <w:rPr>
                <w:rFonts w:ascii="Times New Roman" w:hAnsi="Times New Roman"/>
                <w:bCs/>
                <w:lang w:val="ru-RU"/>
              </w:rPr>
            </w:pPr>
            <w:r>
              <w:rPr>
                <w:rFonts w:ascii="Times New Roman" w:hAnsi="Times New Roman"/>
                <w:bCs/>
                <w:lang w:val="ru-RU"/>
              </w:rPr>
              <w:t>Условия поставки – CIP г. Ташкент Incoterms 2020.</w:t>
            </w:r>
          </w:p>
          <w:p w:rsidR="006F55F9" w:rsidRDefault="007F13F0">
            <w:pPr>
              <w:ind w:firstLine="389"/>
              <w:jc w:val="both"/>
              <w:rPr>
                <w:rFonts w:ascii="Times New Roman" w:hAnsi="Times New Roman"/>
                <w:bCs/>
                <w:lang w:val="ru-RU"/>
              </w:rPr>
            </w:pPr>
            <w:r>
              <w:rPr>
                <w:rFonts w:ascii="Times New Roman" w:hAnsi="Times New Roman"/>
                <w:bCs/>
                <w:lang w:val="ru-RU"/>
              </w:rPr>
              <w:t xml:space="preserve">- железнодорожным транспортом: станция назначения </w:t>
            </w:r>
            <w:r>
              <w:rPr>
                <w:rFonts w:ascii="Times New Roman" w:hAnsi="Times New Roman"/>
                <w:bCs/>
                <w:lang w:val="uz-Cyrl-UZ"/>
              </w:rPr>
              <w:t>Хамза</w:t>
            </w:r>
            <w:r>
              <w:rPr>
                <w:rFonts w:ascii="Times New Roman" w:hAnsi="Times New Roman"/>
                <w:bCs/>
                <w:lang w:val="ru-RU"/>
              </w:rPr>
              <w:t xml:space="preserve"> АО «Узбекистон темир йуллари» код станции 722504, код получателя 2815</w:t>
            </w:r>
          </w:p>
          <w:p w:rsidR="006F55F9" w:rsidRDefault="007F13F0">
            <w:pPr>
              <w:ind w:firstLine="389"/>
              <w:jc w:val="both"/>
              <w:rPr>
                <w:rFonts w:ascii="Times New Roman" w:hAnsi="Times New Roman"/>
                <w:bCs/>
                <w:lang w:val="ru-RU"/>
              </w:rPr>
            </w:pPr>
            <w:r>
              <w:rPr>
                <w:rFonts w:ascii="Times New Roman" w:hAnsi="Times New Roman"/>
                <w:bCs/>
                <w:lang w:val="ru-RU"/>
              </w:rPr>
              <w:t xml:space="preserve">- отгрузка автомобильным транспортом: Республики Узбекистан, г. Ташкента, ул. </w:t>
            </w:r>
            <w:r>
              <w:rPr>
                <w:rFonts w:ascii="Times New Roman" w:hAnsi="Times New Roman"/>
                <w:bCs/>
                <w:lang w:val="uz-Cyrl-UZ"/>
              </w:rPr>
              <w:t>Х.Байқаро</w:t>
            </w:r>
            <w:r>
              <w:rPr>
                <w:rFonts w:ascii="Times New Roman" w:hAnsi="Times New Roman"/>
                <w:bCs/>
                <w:lang w:val="ru-RU"/>
              </w:rPr>
              <w:t>,</w:t>
            </w:r>
            <w:r>
              <w:rPr>
                <w:rFonts w:ascii="Times New Roman" w:hAnsi="Times New Roman"/>
                <w:bCs/>
                <w:lang w:val="uz-Cyrl-UZ"/>
              </w:rPr>
              <w:t>41</w:t>
            </w:r>
            <w:r>
              <w:rPr>
                <w:rFonts w:ascii="Times New Roman" w:hAnsi="Times New Roman"/>
                <w:bCs/>
                <w:lang w:val="ru-RU"/>
              </w:rPr>
              <w:t xml:space="preserve">. </w:t>
            </w:r>
          </w:p>
          <w:p w:rsidR="006F55F9" w:rsidRDefault="007F13F0">
            <w:pPr>
              <w:ind w:firstLine="389"/>
              <w:jc w:val="both"/>
              <w:rPr>
                <w:rFonts w:ascii="Times New Roman" w:hAnsi="Times New Roman"/>
                <w:bCs/>
                <w:lang w:val="ru-RU"/>
              </w:rPr>
            </w:pPr>
            <w:r>
              <w:rPr>
                <w:rFonts w:ascii="Times New Roman" w:hAnsi="Times New Roman"/>
                <w:bCs/>
                <w:lang w:val="ru-RU"/>
              </w:rPr>
              <w:t>Грузополучатель АО «</w:t>
            </w:r>
            <w:r>
              <w:rPr>
                <w:rFonts w:ascii="Times New Roman" w:hAnsi="Times New Roman"/>
                <w:bCs/>
              </w:rPr>
              <w:t>Quyuv</w:t>
            </w:r>
            <w:r>
              <w:rPr>
                <w:rFonts w:ascii="Times New Roman" w:hAnsi="Times New Roman"/>
                <w:bCs/>
                <w:lang w:val="ru-RU"/>
              </w:rPr>
              <w:t>-</w:t>
            </w:r>
            <w:r>
              <w:rPr>
                <w:rFonts w:ascii="Times New Roman" w:hAnsi="Times New Roman"/>
                <w:bCs/>
              </w:rPr>
              <w:t>mexanika</w:t>
            </w:r>
            <w:r>
              <w:rPr>
                <w:rFonts w:ascii="Times New Roman" w:hAnsi="Times New Roman"/>
                <w:bCs/>
                <w:lang w:val="ru-RU"/>
              </w:rPr>
              <w:t xml:space="preserve"> </w:t>
            </w:r>
            <w:r>
              <w:rPr>
                <w:rFonts w:ascii="Times New Roman" w:hAnsi="Times New Roman"/>
                <w:bCs/>
              </w:rPr>
              <w:t>zavodi</w:t>
            </w:r>
            <w:r>
              <w:rPr>
                <w:rFonts w:ascii="Times New Roman" w:hAnsi="Times New Roman"/>
                <w:bCs/>
                <w:lang w:val="ru-RU"/>
              </w:rPr>
              <w:t xml:space="preserve">» (ИНН 200663396), Республика Узбекистан, 100123, г. Ташкент, ул. </w:t>
            </w:r>
            <w:r>
              <w:rPr>
                <w:rFonts w:ascii="Times New Roman" w:hAnsi="Times New Roman"/>
                <w:bCs/>
                <w:lang w:val="uz-Cyrl-UZ"/>
              </w:rPr>
              <w:t>Х</w:t>
            </w:r>
            <w:r>
              <w:rPr>
                <w:rFonts w:ascii="Times New Roman" w:hAnsi="Times New Roman"/>
                <w:bCs/>
                <w:lang w:val="ru-RU"/>
              </w:rPr>
              <w:t>. Байқаро,41.</w:t>
            </w:r>
          </w:p>
          <w:p w:rsidR="006F55F9" w:rsidRDefault="006F55F9">
            <w:pPr>
              <w:autoSpaceDE w:val="0"/>
              <w:autoSpaceDN w:val="0"/>
              <w:adjustRightInd w:val="0"/>
              <w:ind w:firstLine="468"/>
              <w:jc w:val="both"/>
              <w:rPr>
                <w:rFonts w:ascii="Times New Roman" w:hAnsi="Times New Roman"/>
                <w:bCs/>
                <w:lang w:val="ru-RU"/>
              </w:rPr>
            </w:pPr>
          </w:p>
        </w:tc>
      </w:tr>
      <w:tr w:rsidR="006F55F9">
        <w:trPr>
          <w:trHeight w:val="397"/>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lastRenderedPageBreak/>
              <w:t>7</w:t>
            </w:r>
          </w:p>
        </w:tc>
        <w:tc>
          <w:tcPr>
            <w:tcW w:w="9356"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both"/>
              <w:rPr>
                <w:rFonts w:ascii="Times New Roman" w:hAnsi="Times New Roman"/>
                <w:bCs/>
                <w:lang w:val="ru-RU"/>
              </w:rPr>
            </w:pPr>
            <w:r>
              <w:rPr>
                <w:rFonts w:ascii="Times New Roman" w:hAnsi="Times New Roman"/>
                <w:b/>
                <w:lang w:val="ru-RU"/>
              </w:rPr>
              <w:t>Сроки поставки</w:t>
            </w:r>
          </w:p>
        </w:tc>
      </w:tr>
      <w:tr w:rsidR="006F55F9" w:rsidRPr="0079304B">
        <w:trPr>
          <w:trHeight w:val="685"/>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i/>
                <w:lang w:val="ru-RU"/>
              </w:rPr>
            </w:pPr>
            <w:r>
              <w:rPr>
                <w:rFonts w:ascii="Times New Roman" w:hAnsi="Times New Roman"/>
                <w:b/>
                <w:i/>
                <w:lang w:val="ru-RU"/>
              </w:rPr>
              <w:t>7.1</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i/>
                <w:lang w:val="ru-RU"/>
              </w:rPr>
            </w:pPr>
            <w:r>
              <w:rPr>
                <w:rFonts w:ascii="Times New Roman" w:hAnsi="Times New Roman"/>
                <w:b/>
                <w:i/>
                <w:iCs/>
                <w:lang w:val="ru-RU"/>
              </w:rPr>
              <w:t>для 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Pr="006D6966" w:rsidRDefault="007F13F0">
            <w:pPr>
              <w:autoSpaceDE w:val="0"/>
              <w:autoSpaceDN w:val="0"/>
              <w:adjustRightInd w:val="0"/>
              <w:ind w:firstLine="468"/>
              <w:jc w:val="both"/>
              <w:rPr>
                <w:rFonts w:ascii="Times New Roman" w:hAnsi="Times New Roman"/>
                <w:bCs/>
                <w:lang w:val="ru-RU"/>
              </w:rPr>
            </w:pPr>
            <w:r>
              <w:rPr>
                <w:rFonts w:ascii="Times New Roman" w:hAnsi="Times New Roman"/>
                <w:lang w:val="ru-RU"/>
              </w:rPr>
              <w:t>не более 300 дней с момента получения предоплаты за оборудование.</w:t>
            </w:r>
          </w:p>
        </w:tc>
      </w:tr>
      <w:tr w:rsidR="006F55F9" w:rsidRPr="0079304B">
        <w:trPr>
          <w:trHeight w:val="709"/>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7.2</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lang w:val="ru-RU"/>
              </w:rPr>
            </w:pPr>
            <w:r>
              <w:rPr>
                <w:rFonts w:ascii="Times New Roman" w:hAnsi="Times New Roman"/>
                <w:b/>
                <w:i/>
                <w:iCs/>
                <w:lang w:val="ru-RU"/>
              </w:rPr>
              <w:t>для нерезидентов</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Pr="006D6966" w:rsidRDefault="007F13F0">
            <w:pPr>
              <w:autoSpaceDE w:val="0"/>
              <w:autoSpaceDN w:val="0"/>
              <w:adjustRightInd w:val="0"/>
              <w:ind w:firstLine="468"/>
              <w:jc w:val="both"/>
              <w:rPr>
                <w:rFonts w:ascii="Times New Roman" w:hAnsi="Times New Roman"/>
                <w:lang w:val="ru-RU"/>
              </w:rPr>
            </w:pPr>
            <w:r>
              <w:rPr>
                <w:rFonts w:ascii="Times New Roman" w:hAnsi="Times New Roman"/>
                <w:lang w:val="ru-RU"/>
              </w:rPr>
              <w:t xml:space="preserve">не более </w:t>
            </w:r>
            <w:r>
              <w:rPr>
                <w:rFonts w:ascii="Times New Roman" w:hAnsi="Times New Roman"/>
                <w:bCs/>
                <w:lang w:val="ru-RU"/>
              </w:rPr>
              <w:t>300 дней с момента открытия/ пополнения аккредитива.</w:t>
            </w:r>
          </w:p>
        </w:tc>
      </w:tr>
      <w:tr w:rsidR="006F55F9" w:rsidRPr="0079304B">
        <w:trPr>
          <w:trHeight w:val="706"/>
        </w:trPr>
        <w:tc>
          <w:tcPr>
            <w:tcW w:w="70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jc w:val="center"/>
              <w:rPr>
                <w:rFonts w:ascii="Times New Roman" w:hAnsi="Times New Roman"/>
                <w:b/>
                <w:lang w:val="ru-RU"/>
              </w:rPr>
            </w:pPr>
            <w:r>
              <w:rPr>
                <w:rFonts w:ascii="Times New Roman" w:hAnsi="Times New Roman"/>
                <w:b/>
                <w:lang w:val="ru-RU"/>
              </w:rPr>
              <w:t>8</w:t>
            </w:r>
          </w:p>
        </w:tc>
        <w:tc>
          <w:tcPr>
            <w:tcW w:w="3827"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Default="007F13F0">
            <w:pPr>
              <w:autoSpaceDE w:val="0"/>
              <w:autoSpaceDN w:val="0"/>
              <w:adjustRightInd w:val="0"/>
              <w:rPr>
                <w:rFonts w:ascii="Times New Roman" w:hAnsi="Times New Roman"/>
                <w:b/>
                <w:lang w:val="ru-RU"/>
              </w:rPr>
            </w:pPr>
            <w:r>
              <w:rPr>
                <w:rFonts w:ascii="Times New Roman" w:hAnsi="Times New Roman"/>
                <w:b/>
                <w:lang w:val="ru-RU"/>
              </w:rPr>
              <w:t>Срок действия тендерного предложения</w:t>
            </w:r>
          </w:p>
        </w:tc>
        <w:tc>
          <w:tcPr>
            <w:tcW w:w="5529"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6F55F9" w:rsidRPr="006D6966" w:rsidRDefault="007F13F0">
            <w:pPr>
              <w:autoSpaceDE w:val="0"/>
              <w:autoSpaceDN w:val="0"/>
              <w:adjustRightInd w:val="0"/>
              <w:ind w:firstLine="468"/>
              <w:jc w:val="both"/>
              <w:rPr>
                <w:rFonts w:ascii="Times New Roman" w:hAnsi="Times New Roman"/>
                <w:lang w:val="ru-RU"/>
              </w:rPr>
            </w:pPr>
            <w:r>
              <w:rPr>
                <w:rFonts w:ascii="Times New Roman" w:hAnsi="Times New Roman"/>
                <w:lang w:val="ru-RU"/>
              </w:rPr>
              <w:t>90 дней со дня окончания приёма тендерных предложений.</w:t>
            </w:r>
          </w:p>
        </w:tc>
      </w:tr>
    </w:tbl>
    <w:p w:rsidR="006F55F9" w:rsidRDefault="007F13F0">
      <w:pPr>
        <w:spacing w:before="60" w:after="60"/>
        <w:ind w:left="1415" w:firstLine="709"/>
        <w:rPr>
          <w:rFonts w:ascii="Times New Roman" w:hAnsi="Times New Roman"/>
          <w:b/>
          <w:szCs w:val="22"/>
          <w:lang w:val="ru-RU"/>
        </w:rPr>
      </w:pPr>
      <w:bookmarkStart w:id="11" w:name="_Hlk115775033"/>
      <w:r>
        <w:rPr>
          <w:rFonts w:ascii="Times New Roman" w:hAnsi="Times New Roman"/>
          <w:b/>
          <w:szCs w:val="22"/>
          <w:lang w:val="ru-RU"/>
        </w:rPr>
        <w:t xml:space="preserve">                   </w:t>
      </w:r>
    </w:p>
    <w:p w:rsidR="006F55F9" w:rsidRDefault="007F13F0">
      <w:pPr>
        <w:jc w:val="center"/>
        <w:rPr>
          <w:rFonts w:ascii="Times New Roman" w:hAnsi="Times New Roman"/>
          <w:b/>
          <w:szCs w:val="22"/>
          <w:lang w:val="ru-RU"/>
        </w:rPr>
      </w:pPr>
      <w:r>
        <w:rPr>
          <w:rFonts w:ascii="Times New Roman" w:hAnsi="Times New Roman"/>
          <w:b/>
          <w:szCs w:val="22"/>
          <w:lang w:val="ru-RU"/>
        </w:rPr>
        <w:br w:type="page"/>
      </w:r>
      <w:r>
        <w:rPr>
          <w:rFonts w:ascii="Times New Roman" w:hAnsi="Times New Roman"/>
          <w:b/>
          <w:szCs w:val="22"/>
        </w:rPr>
        <w:lastRenderedPageBreak/>
        <w:t>V</w:t>
      </w:r>
      <w:r>
        <w:rPr>
          <w:rFonts w:ascii="Times New Roman" w:hAnsi="Times New Roman"/>
          <w:b/>
          <w:szCs w:val="22"/>
          <w:lang w:val="ru-RU"/>
        </w:rPr>
        <w:t>. Проект договора</w:t>
      </w:r>
    </w:p>
    <w:p w:rsidR="006F55F9" w:rsidRDefault="007F13F0">
      <w:pPr>
        <w:spacing w:before="60" w:after="60"/>
        <w:jc w:val="center"/>
        <w:rPr>
          <w:rFonts w:ascii="Times New Roman" w:hAnsi="Times New Roman"/>
          <w:b/>
          <w:i/>
          <w:szCs w:val="22"/>
          <w:lang w:val="ru-RU"/>
        </w:rPr>
      </w:pPr>
      <w:r>
        <w:rPr>
          <w:rFonts w:ascii="Times New Roman" w:hAnsi="Times New Roman"/>
          <w:b/>
          <w:i/>
          <w:szCs w:val="22"/>
          <w:lang w:val="ru-RU"/>
        </w:rPr>
        <w:t>Проект договора для отечественных (местных) Исполнителей</w:t>
      </w:r>
    </w:p>
    <w:p w:rsidR="006F55F9" w:rsidRDefault="007F13F0">
      <w:pPr>
        <w:spacing w:line="230" w:lineRule="auto"/>
        <w:jc w:val="center"/>
        <w:rPr>
          <w:rFonts w:ascii="Times New Roman" w:hAnsi="Times New Roman"/>
          <w:b/>
          <w:sz w:val="26"/>
          <w:lang w:val="ru-RU" w:eastAsia="ru-RU"/>
        </w:rPr>
      </w:pPr>
      <w:r>
        <w:rPr>
          <w:rFonts w:ascii="Times New Roman" w:hAnsi="Times New Roman"/>
          <w:b/>
          <w:sz w:val="26"/>
          <w:lang w:val="ru-RU" w:eastAsia="ru-RU"/>
        </w:rPr>
        <w:t>ДОГОВОР № _____</w:t>
      </w:r>
    </w:p>
    <w:p w:rsidR="006F55F9" w:rsidRDefault="006F55F9">
      <w:pPr>
        <w:spacing w:line="230" w:lineRule="auto"/>
        <w:ind w:firstLine="720"/>
        <w:rPr>
          <w:rFonts w:ascii="Times New Roman" w:hAnsi="Times New Roman"/>
          <w:sz w:val="10"/>
          <w:szCs w:val="28"/>
          <w:lang w:val="ru-RU" w:eastAsia="ru-RU"/>
        </w:rPr>
      </w:pPr>
    </w:p>
    <w:p w:rsidR="006F55F9" w:rsidRDefault="007F13F0">
      <w:pPr>
        <w:spacing w:line="230" w:lineRule="auto"/>
        <w:rPr>
          <w:rFonts w:ascii="Times New Roman" w:hAnsi="Times New Roman"/>
          <w:sz w:val="22"/>
          <w:szCs w:val="22"/>
          <w:lang w:val="ru-RU" w:eastAsia="ru-RU"/>
        </w:rPr>
      </w:pPr>
      <w:r>
        <w:rPr>
          <w:rFonts w:ascii="Times New Roman" w:hAnsi="Times New Roman"/>
          <w:sz w:val="22"/>
          <w:szCs w:val="22"/>
          <w:lang w:val="ru-RU" w:eastAsia="ru-RU"/>
        </w:rPr>
        <w:t>г. Ташкент</w:t>
      </w:r>
      <w:r>
        <w:rPr>
          <w:rFonts w:ascii="Times New Roman" w:hAnsi="Times New Roman"/>
          <w:sz w:val="22"/>
          <w:szCs w:val="22"/>
          <w:lang w:val="ru-RU" w:eastAsia="ru-RU"/>
        </w:rPr>
        <w:tab/>
      </w:r>
      <w:r>
        <w:rPr>
          <w:rFonts w:ascii="Times New Roman" w:hAnsi="Times New Roman"/>
          <w:sz w:val="22"/>
          <w:szCs w:val="22"/>
          <w:lang w:val="ru-RU" w:eastAsia="ru-RU"/>
        </w:rPr>
        <w:tab/>
      </w:r>
      <w:r>
        <w:rPr>
          <w:rFonts w:ascii="Times New Roman" w:hAnsi="Times New Roman"/>
          <w:sz w:val="22"/>
          <w:szCs w:val="22"/>
          <w:lang w:val="ru-RU" w:eastAsia="ru-RU"/>
        </w:rPr>
        <w:tab/>
      </w:r>
      <w:r>
        <w:rPr>
          <w:rFonts w:ascii="Times New Roman" w:hAnsi="Times New Roman"/>
          <w:sz w:val="22"/>
          <w:szCs w:val="22"/>
          <w:lang w:val="ru-RU" w:eastAsia="ru-RU"/>
        </w:rPr>
        <w:tab/>
      </w:r>
      <w:r>
        <w:rPr>
          <w:rFonts w:ascii="Times New Roman" w:hAnsi="Times New Roman"/>
          <w:sz w:val="22"/>
          <w:szCs w:val="22"/>
          <w:lang w:val="ru-RU" w:eastAsia="ru-RU"/>
        </w:rPr>
        <w:tab/>
      </w:r>
      <w:r>
        <w:rPr>
          <w:rFonts w:ascii="Times New Roman" w:hAnsi="Times New Roman"/>
          <w:sz w:val="22"/>
          <w:szCs w:val="22"/>
          <w:lang w:val="ru-RU" w:eastAsia="ru-RU"/>
        </w:rPr>
        <w:tab/>
      </w:r>
      <w:r>
        <w:rPr>
          <w:rFonts w:ascii="Times New Roman" w:hAnsi="Times New Roman"/>
          <w:sz w:val="22"/>
          <w:szCs w:val="22"/>
          <w:lang w:val="ru-RU" w:eastAsia="ru-RU"/>
        </w:rPr>
        <w:tab/>
        <w:t xml:space="preserve">                    </w:t>
      </w:r>
      <w:proofErr w:type="gramStart"/>
      <w:r>
        <w:rPr>
          <w:rFonts w:ascii="Times New Roman" w:hAnsi="Times New Roman"/>
          <w:sz w:val="22"/>
          <w:szCs w:val="22"/>
          <w:lang w:val="ru-RU" w:eastAsia="ru-RU"/>
        </w:rPr>
        <w:t xml:space="preserve">   </w:t>
      </w:r>
      <w:r>
        <w:rPr>
          <w:rFonts w:ascii="Times New Roman" w:hAnsi="Times New Roman"/>
          <w:lang w:val="ru-RU" w:eastAsia="ru-RU"/>
        </w:rPr>
        <w:t>«</w:t>
      </w:r>
      <w:proofErr w:type="gramEnd"/>
      <w:r>
        <w:rPr>
          <w:rFonts w:ascii="Times New Roman" w:hAnsi="Times New Roman"/>
          <w:lang w:val="ru-RU" w:eastAsia="ru-RU"/>
        </w:rPr>
        <w:t>___»</w:t>
      </w:r>
      <w:r>
        <w:rPr>
          <w:rFonts w:ascii="Times New Roman" w:hAnsi="Times New Roman"/>
          <w:lang w:val="uz-Cyrl-UZ" w:eastAsia="ru-RU"/>
        </w:rPr>
        <w:t xml:space="preserve">  </w:t>
      </w:r>
      <w:r>
        <w:rPr>
          <w:rFonts w:ascii="Times New Roman" w:hAnsi="Times New Roman"/>
          <w:lang w:val="ru-RU" w:eastAsia="ru-RU"/>
        </w:rPr>
        <w:t>_______  20___г.</w:t>
      </w:r>
    </w:p>
    <w:p w:rsidR="006F55F9" w:rsidRDefault="006F55F9">
      <w:pPr>
        <w:spacing w:line="230" w:lineRule="auto"/>
        <w:ind w:firstLine="720"/>
        <w:jc w:val="both"/>
        <w:rPr>
          <w:rFonts w:ascii="Times New Roman" w:hAnsi="Times New Roman"/>
          <w:sz w:val="22"/>
          <w:szCs w:val="22"/>
          <w:lang w:val="ru-RU" w:eastAsia="ru-RU"/>
        </w:rPr>
      </w:pPr>
    </w:p>
    <w:p w:rsidR="006F55F9" w:rsidRDefault="007F13F0">
      <w:pPr>
        <w:ind w:firstLine="708"/>
        <w:jc w:val="both"/>
        <w:rPr>
          <w:rFonts w:ascii="Times New Roman" w:hAnsi="Times New Roman"/>
          <w:lang w:val="ru-RU" w:eastAsia="ru-RU"/>
        </w:rPr>
      </w:pPr>
      <w:r>
        <w:rPr>
          <w:rFonts w:ascii="Times New Roman" w:hAnsi="Times New Roman"/>
          <w:lang w:val="ru-RU" w:eastAsia="ru-RU"/>
        </w:rPr>
        <w:t>АО «</w:t>
      </w:r>
      <w:r>
        <w:rPr>
          <w:rFonts w:ascii="Times New Roman" w:hAnsi="Times New Roman"/>
          <w:lang w:eastAsia="ru-RU"/>
        </w:rPr>
        <w:t>Quyuv</w:t>
      </w:r>
      <w:r>
        <w:rPr>
          <w:rFonts w:ascii="Times New Roman" w:hAnsi="Times New Roman"/>
          <w:lang w:val="ru-RU" w:eastAsia="ru-RU"/>
        </w:rPr>
        <w:t>-</w:t>
      </w:r>
      <w:r>
        <w:rPr>
          <w:rFonts w:ascii="Times New Roman" w:hAnsi="Times New Roman"/>
          <w:lang w:eastAsia="ru-RU"/>
        </w:rPr>
        <w:t>mexanika</w:t>
      </w:r>
      <w:r>
        <w:rPr>
          <w:rFonts w:ascii="Times New Roman" w:hAnsi="Times New Roman"/>
          <w:lang w:val="ru-RU" w:eastAsia="ru-RU"/>
        </w:rPr>
        <w:t xml:space="preserve"> </w:t>
      </w:r>
      <w:r>
        <w:rPr>
          <w:rFonts w:ascii="Times New Roman" w:hAnsi="Times New Roman"/>
          <w:lang w:eastAsia="ru-RU"/>
        </w:rPr>
        <w:t>zavodi</w:t>
      </w:r>
      <w:r>
        <w:rPr>
          <w:rFonts w:ascii="Times New Roman" w:hAnsi="Times New Roman"/>
          <w:lang w:val="ru-RU" w:eastAsia="ru-RU"/>
        </w:rPr>
        <w:t xml:space="preserve">», именуемое в дальнейшем «Заказчик», в лице _______________, действующего на основании доверенности №______, с одной стороны, и _________, именуемое в дальнейшем «Исполнитель», в лице </w:t>
      </w:r>
      <w:r>
        <w:rPr>
          <w:rFonts w:ascii="Times New Roman" w:hAnsi="Times New Roman"/>
          <w:u w:val="single"/>
          <w:lang w:val="ru-RU" w:eastAsia="ru-RU"/>
        </w:rPr>
        <w:t>________________________</w:t>
      </w:r>
      <w:r>
        <w:rPr>
          <w:rFonts w:ascii="Times New Roman" w:hAnsi="Times New Roman"/>
          <w:lang w:val="ru-RU" w:eastAsia="ru-RU"/>
        </w:rPr>
        <w:t>, действующего на основании _________, с другой стороны, совместно именуемое в дальнейшем «Стороны» заключили договор о нижеследующем:</w:t>
      </w:r>
    </w:p>
    <w:p w:rsidR="006F55F9" w:rsidRDefault="006F55F9">
      <w:pPr>
        <w:ind w:firstLine="708"/>
        <w:jc w:val="both"/>
        <w:rPr>
          <w:rFonts w:ascii="Times New Roman" w:hAnsi="Times New Roman"/>
          <w:lang w:val="ru-RU" w:eastAsia="ru-RU"/>
        </w:rPr>
      </w:pPr>
    </w:p>
    <w:p w:rsidR="006F55F9" w:rsidRDefault="007F13F0">
      <w:pPr>
        <w:numPr>
          <w:ilvl w:val="0"/>
          <w:numId w:val="7"/>
        </w:numPr>
        <w:jc w:val="center"/>
        <w:rPr>
          <w:rFonts w:ascii="Times New Roman" w:hAnsi="Times New Roman"/>
          <w:b/>
          <w:lang w:val="ru-RU" w:eastAsia="ru-RU"/>
        </w:rPr>
      </w:pPr>
      <w:r>
        <w:rPr>
          <w:rFonts w:ascii="Times New Roman" w:hAnsi="Times New Roman"/>
          <w:b/>
          <w:lang w:val="ru-RU" w:eastAsia="ru-RU"/>
        </w:rPr>
        <w:t>Предмет договора</w:t>
      </w:r>
    </w:p>
    <w:p w:rsidR="006F55F9" w:rsidRDefault="007F13F0">
      <w:pPr>
        <w:ind w:firstLine="720"/>
        <w:jc w:val="both"/>
        <w:rPr>
          <w:rFonts w:ascii="Times New Roman" w:hAnsi="Times New Roman"/>
          <w:lang w:val="ru-RU" w:eastAsia="ru-RU"/>
        </w:rPr>
      </w:pPr>
      <w:r>
        <w:rPr>
          <w:rFonts w:ascii="Times New Roman" w:hAnsi="Times New Roman"/>
          <w:lang w:val="ru-RU" w:eastAsia="ru-RU"/>
        </w:rPr>
        <w:t>1.1 «Исполнитель» обязуется поставить следующее оборудование в соответствии с условиями технического задания согласно приложению №1 являющееся неотъемлемой частью договора, а «Заказчик» обязуется своевременно принять и оплатить в соответствии с условиями договора:</w:t>
      </w:r>
    </w:p>
    <w:p w:rsidR="006F55F9" w:rsidRDefault="006F55F9">
      <w:pPr>
        <w:spacing w:line="230" w:lineRule="auto"/>
        <w:ind w:firstLine="720"/>
        <w:jc w:val="both"/>
        <w:rPr>
          <w:rFonts w:ascii="Times New Roman" w:hAnsi="Times New Roman"/>
          <w:lang w:val="ru-RU" w:eastAsia="ru-RU"/>
        </w:rPr>
      </w:pPr>
    </w:p>
    <w:tbl>
      <w:tblPr>
        <w:tblStyle w:val="afff"/>
        <w:tblW w:w="10356" w:type="dxa"/>
        <w:tblInd w:w="-431" w:type="dxa"/>
        <w:tblLook w:val="04A0" w:firstRow="1" w:lastRow="0" w:firstColumn="1" w:lastColumn="0" w:noHBand="0" w:noVBand="1"/>
      </w:tblPr>
      <w:tblGrid>
        <w:gridCol w:w="543"/>
        <w:gridCol w:w="1677"/>
        <w:gridCol w:w="1279"/>
        <w:gridCol w:w="1385"/>
        <w:gridCol w:w="1050"/>
        <w:gridCol w:w="1299"/>
        <w:gridCol w:w="621"/>
        <w:gridCol w:w="1203"/>
        <w:gridCol w:w="1299"/>
      </w:tblGrid>
      <w:tr w:rsidR="006F55F9" w:rsidRPr="0079304B">
        <w:trPr>
          <w:trHeight w:val="715"/>
        </w:trPr>
        <w:tc>
          <w:tcPr>
            <w:tcW w:w="537"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П/н</w:t>
            </w:r>
          </w:p>
        </w:tc>
        <w:tc>
          <w:tcPr>
            <w:tcW w:w="1686"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Наименование продукции</w:t>
            </w:r>
          </w:p>
        </w:tc>
        <w:tc>
          <w:tcPr>
            <w:tcW w:w="1286"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Единица измерения</w:t>
            </w:r>
          </w:p>
        </w:tc>
        <w:tc>
          <w:tcPr>
            <w:tcW w:w="1392"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Количество</w:t>
            </w:r>
          </w:p>
        </w:tc>
        <w:tc>
          <w:tcPr>
            <w:tcW w:w="1056"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 xml:space="preserve">Цена за единицу </w:t>
            </w:r>
            <w:r>
              <w:rPr>
                <w:rFonts w:ascii="Times New Roman" w:hAnsi="Times New Roman"/>
                <w:sz w:val="20"/>
                <w:szCs w:val="20"/>
                <w:lang w:val="ru-RU" w:eastAsia="ru-RU"/>
              </w:rPr>
              <w:t>(сум)</w:t>
            </w:r>
          </w:p>
        </w:tc>
        <w:tc>
          <w:tcPr>
            <w:tcW w:w="1306" w:type="dxa"/>
            <w:vMerge w:val="restart"/>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 xml:space="preserve">Стоимость </w:t>
            </w:r>
            <w:r>
              <w:rPr>
                <w:rFonts w:ascii="Times New Roman" w:hAnsi="Times New Roman"/>
                <w:sz w:val="20"/>
                <w:szCs w:val="20"/>
                <w:lang w:val="ru-RU" w:eastAsia="ru-RU"/>
              </w:rPr>
              <w:t>(сум)</w:t>
            </w:r>
          </w:p>
        </w:tc>
        <w:tc>
          <w:tcPr>
            <w:tcW w:w="1787" w:type="dxa"/>
            <w:gridSpan w:val="2"/>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НДС</w:t>
            </w:r>
          </w:p>
        </w:tc>
        <w:tc>
          <w:tcPr>
            <w:tcW w:w="1306" w:type="dxa"/>
            <w:vAlign w:val="center"/>
          </w:tcPr>
          <w:p w:rsidR="006F55F9" w:rsidRDefault="007F13F0">
            <w:pPr>
              <w:spacing w:line="230" w:lineRule="auto"/>
              <w:jc w:val="center"/>
              <w:rPr>
                <w:rFonts w:ascii="Times New Roman" w:hAnsi="Times New Roman"/>
                <w:b/>
                <w:bCs/>
                <w:sz w:val="20"/>
                <w:szCs w:val="20"/>
                <w:lang w:val="ru-RU" w:eastAsia="ru-RU"/>
              </w:rPr>
            </w:pPr>
            <w:r>
              <w:rPr>
                <w:rFonts w:ascii="Times New Roman" w:hAnsi="Times New Roman"/>
                <w:b/>
                <w:bCs/>
                <w:sz w:val="20"/>
                <w:szCs w:val="20"/>
                <w:lang w:val="ru-RU" w:eastAsia="ru-RU"/>
              </w:rPr>
              <w:t>Стоимость поставки, с НДС, сум</w:t>
            </w:r>
          </w:p>
        </w:tc>
      </w:tr>
      <w:tr w:rsidR="006F55F9">
        <w:tc>
          <w:tcPr>
            <w:tcW w:w="537" w:type="dxa"/>
            <w:vMerge/>
            <w:vAlign w:val="center"/>
          </w:tcPr>
          <w:p w:rsidR="006F55F9" w:rsidRDefault="006F55F9">
            <w:pPr>
              <w:spacing w:line="230" w:lineRule="auto"/>
              <w:jc w:val="center"/>
              <w:rPr>
                <w:rFonts w:ascii="Times New Roman" w:hAnsi="Times New Roman"/>
                <w:sz w:val="20"/>
                <w:szCs w:val="20"/>
                <w:lang w:val="ru-RU" w:eastAsia="ru-RU"/>
              </w:rPr>
            </w:pPr>
          </w:p>
        </w:tc>
        <w:tc>
          <w:tcPr>
            <w:tcW w:w="1686" w:type="dxa"/>
            <w:vMerge/>
            <w:vAlign w:val="center"/>
          </w:tcPr>
          <w:p w:rsidR="006F55F9" w:rsidRDefault="006F55F9">
            <w:pPr>
              <w:spacing w:line="230" w:lineRule="auto"/>
              <w:jc w:val="center"/>
              <w:rPr>
                <w:rFonts w:ascii="Times New Roman" w:hAnsi="Times New Roman"/>
                <w:sz w:val="20"/>
                <w:szCs w:val="20"/>
                <w:lang w:val="ru-RU" w:eastAsia="ru-RU"/>
              </w:rPr>
            </w:pPr>
          </w:p>
        </w:tc>
        <w:tc>
          <w:tcPr>
            <w:tcW w:w="1286" w:type="dxa"/>
            <w:vMerge/>
            <w:vAlign w:val="center"/>
          </w:tcPr>
          <w:p w:rsidR="006F55F9" w:rsidRDefault="006F55F9">
            <w:pPr>
              <w:spacing w:line="230" w:lineRule="auto"/>
              <w:jc w:val="center"/>
              <w:rPr>
                <w:rFonts w:ascii="Times New Roman" w:hAnsi="Times New Roman"/>
                <w:sz w:val="20"/>
                <w:szCs w:val="20"/>
                <w:lang w:val="ru-RU" w:eastAsia="ru-RU"/>
              </w:rPr>
            </w:pPr>
          </w:p>
        </w:tc>
        <w:tc>
          <w:tcPr>
            <w:tcW w:w="1392" w:type="dxa"/>
            <w:vMerge/>
            <w:vAlign w:val="center"/>
          </w:tcPr>
          <w:p w:rsidR="006F55F9" w:rsidRDefault="006F55F9">
            <w:pPr>
              <w:spacing w:line="230" w:lineRule="auto"/>
              <w:jc w:val="center"/>
              <w:rPr>
                <w:rFonts w:ascii="Times New Roman" w:hAnsi="Times New Roman"/>
                <w:sz w:val="20"/>
                <w:szCs w:val="20"/>
                <w:lang w:val="ru-RU" w:eastAsia="ru-RU"/>
              </w:rPr>
            </w:pPr>
          </w:p>
        </w:tc>
        <w:tc>
          <w:tcPr>
            <w:tcW w:w="1056" w:type="dxa"/>
            <w:vMerge/>
            <w:vAlign w:val="center"/>
          </w:tcPr>
          <w:p w:rsidR="006F55F9" w:rsidRDefault="006F55F9">
            <w:pPr>
              <w:spacing w:line="230" w:lineRule="auto"/>
              <w:jc w:val="center"/>
              <w:rPr>
                <w:rFonts w:ascii="Times New Roman" w:hAnsi="Times New Roman"/>
                <w:sz w:val="20"/>
                <w:szCs w:val="20"/>
                <w:lang w:val="ru-RU" w:eastAsia="ru-RU"/>
              </w:rPr>
            </w:pPr>
          </w:p>
        </w:tc>
        <w:tc>
          <w:tcPr>
            <w:tcW w:w="1306" w:type="dxa"/>
            <w:vMerge/>
            <w:vAlign w:val="center"/>
          </w:tcPr>
          <w:p w:rsidR="006F55F9" w:rsidRDefault="006F55F9">
            <w:pPr>
              <w:spacing w:line="230" w:lineRule="auto"/>
              <w:jc w:val="center"/>
              <w:rPr>
                <w:rFonts w:ascii="Times New Roman" w:hAnsi="Times New Roman"/>
                <w:sz w:val="20"/>
                <w:szCs w:val="20"/>
                <w:lang w:val="ru-RU" w:eastAsia="ru-RU"/>
              </w:rPr>
            </w:pPr>
          </w:p>
        </w:tc>
        <w:tc>
          <w:tcPr>
            <w:tcW w:w="633" w:type="dxa"/>
            <w:vAlign w:val="center"/>
          </w:tcPr>
          <w:p w:rsidR="006F55F9" w:rsidRDefault="007F13F0">
            <w:pPr>
              <w:spacing w:line="230" w:lineRule="auto"/>
              <w:jc w:val="center"/>
              <w:rPr>
                <w:rFonts w:ascii="Times New Roman" w:hAnsi="Times New Roman"/>
                <w:b/>
                <w:bCs/>
                <w:sz w:val="20"/>
                <w:szCs w:val="20"/>
                <w:lang w:eastAsia="ru-RU"/>
              </w:rPr>
            </w:pPr>
            <w:r>
              <w:rPr>
                <w:rFonts w:ascii="Times New Roman" w:hAnsi="Times New Roman"/>
                <w:b/>
                <w:bCs/>
                <w:sz w:val="20"/>
                <w:szCs w:val="20"/>
                <w:lang w:eastAsia="ru-RU"/>
              </w:rPr>
              <w:t xml:space="preserve">% </w:t>
            </w:r>
            <w:r>
              <w:rPr>
                <w:rFonts w:ascii="Times New Roman" w:hAnsi="Times New Roman"/>
                <w:b/>
                <w:bCs/>
                <w:sz w:val="20"/>
                <w:szCs w:val="20"/>
                <w:lang w:val="ru-RU" w:eastAsia="ru-RU"/>
              </w:rPr>
              <w:t>ст</w:t>
            </w:r>
            <w:r>
              <w:rPr>
                <w:rFonts w:ascii="Times New Roman" w:hAnsi="Times New Roman"/>
                <w:b/>
                <w:bCs/>
                <w:sz w:val="20"/>
                <w:szCs w:val="20"/>
                <w:lang w:eastAsia="ru-RU"/>
              </w:rPr>
              <w:t>.</w:t>
            </w:r>
          </w:p>
        </w:tc>
        <w:tc>
          <w:tcPr>
            <w:tcW w:w="1154" w:type="dxa"/>
            <w:vAlign w:val="center"/>
          </w:tcPr>
          <w:p w:rsidR="006F55F9" w:rsidRDefault="007F13F0">
            <w:pPr>
              <w:spacing w:line="230" w:lineRule="auto"/>
              <w:jc w:val="center"/>
              <w:rPr>
                <w:rFonts w:ascii="Times New Roman" w:hAnsi="Times New Roman"/>
                <w:sz w:val="20"/>
                <w:szCs w:val="20"/>
                <w:lang w:eastAsia="ru-RU"/>
              </w:rPr>
            </w:pPr>
            <w:r>
              <w:rPr>
                <w:rFonts w:ascii="Times New Roman" w:hAnsi="Times New Roman"/>
                <w:b/>
                <w:bCs/>
                <w:sz w:val="20"/>
                <w:szCs w:val="20"/>
                <w:lang w:val="ru-RU" w:eastAsia="ru-RU"/>
              </w:rPr>
              <w:t>Стоимость</w:t>
            </w:r>
            <w:r>
              <w:rPr>
                <w:rFonts w:ascii="Times New Roman" w:hAnsi="Times New Roman"/>
                <w:b/>
                <w:bCs/>
                <w:sz w:val="20"/>
                <w:szCs w:val="20"/>
                <w:lang w:eastAsia="ru-RU"/>
              </w:rPr>
              <w:t xml:space="preserve"> </w:t>
            </w:r>
            <w:r>
              <w:rPr>
                <w:rFonts w:ascii="Times New Roman" w:hAnsi="Times New Roman"/>
                <w:sz w:val="20"/>
                <w:szCs w:val="20"/>
                <w:lang w:eastAsia="ru-RU"/>
              </w:rPr>
              <w:t>(</w:t>
            </w:r>
            <w:r>
              <w:rPr>
                <w:rFonts w:ascii="Times New Roman" w:hAnsi="Times New Roman"/>
                <w:sz w:val="20"/>
                <w:szCs w:val="20"/>
                <w:lang w:val="ru-RU" w:eastAsia="ru-RU"/>
              </w:rPr>
              <w:t>сум</w:t>
            </w:r>
            <w:r>
              <w:rPr>
                <w:rFonts w:ascii="Times New Roman" w:hAnsi="Times New Roman"/>
                <w:sz w:val="20"/>
                <w:szCs w:val="20"/>
                <w:lang w:eastAsia="ru-RU"/>
              </w:rPr>
              <w:t>)</w:t>
            </w:r>
          </w:p>
        </w:tc>
        <w:tc>
          <w:tcPr>
            <w:tcW w:w="1306" w:type="dxa"/>
            <w:vAlign w:val="center"/>
          </w:tcPr>
          <w:p w:rsidR="006F55F9" w:rsidRDefault="006F55F9">
            <w:pPr>
              <w:spacing w:line="230" w:lineRule="auto"/>
              <w:jc w:val="center"/>
              <w:rPr>
                <w:rFonts w:ascii="Times New Roman" w:hAnsi="Times New Roman"/>
                <w:sz w:val="20"/>
                <w:szCs w:val="20"/>
                <w:lang w:eastAsia="ru-RU"/>
              </w:rPr>
            </w:pPr>
          </w:p>
        </w:tc>
      </w:tr>
      <w:tr w:rsidR="006F55F9">
        <w:trPr>
          <w:cantSplit/>
          <w:trHeight w:val="351"/>
        </w:trPr>
        <w:tc>
          <w:tcPr>
            <w:tcW w:w="537" w:type="dxa"/>
            <w:vAlign w:val="center"/>
          </w:tcPr>
          <w:p w:rsidR="006F55F9" w:rsidRDefault="007F13F0">
            <w:pPr>
              <w:spacing w:line="23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1686" w:type="dxa"/>
            <w:vAlign w:val="center"/>
          </w:tcPr>
          <w:p w:rsidR="006F55F9" w:rsidRDefault="006F55F9">
            <w:pPr>
              <w:spacing w:line="230" w:lineRule="auto"/>
              <w:jc w:val="center"/>
              <w:rPr>
                <w:rFonts w:ascii="Times New Roman" w:hAnsi="Times New Roman"/>
                <w:sz w:val="20"/>
                <w:szCs w:val="20"/>
                <w:lang w:eastAsia="ru-RU"/>
              </w:rPr>
            </w:pPr>
          </w:p>
        </w:tc>
        <w:tc>
          <w:tcPr>
            <w:tcW w:w="1286" w:type="dxa"/>
            <w:vAlign w:val="center"/>
          </w:tcPr>
          <w:p w:rsidR="006F55F9" w:rsidRDefault="006F55F9">
            <w:pPr>
              <w:spacing w:line="230" w:lineRule="auto"/>
              <w:jc w:val="center"/>
              <w:rPr>
                <w:rFonts w:ascii="Times New Roman" w:hAnsi="Times New Roman"/>
                <w:sz w:val="20"/>
                <w:szCs w:val="20"/>
                <w:lang w:eastAsia="ru-RU"/>
              </w:rPr>
            </w:pPr>
          </w:p>
        </w:tc>
        <w:tc>
          <w:tcPr>
            <w:tcW w:w="1392" w:type="dxa"/>
            <w:vAlign w:val="center"/>
          </w:tcPr>
          <w:p w:rsidR="006F55F9" w:rsidRDefault="006F55F9">
            <w:pPr>
              <w:spacing w:line="230" w:lineRule="auto"/>
              <w:jc w:val="center"/>
              <w:rPr>
                <w:rFonts w:ascii="Times New Roman" w:hAnsi="Times New Roman"/>
                <w:sz w:val="20"/>
                <w:szCs w:val="20"/>
                <w:lang w:eastAsia="ru-RU"/>
              </w:rPr>
            </w:pPr>
          </w:p>
        </w:tc>
        <w:tc>
          <w:tcPr>
            <w:tcW w:w="1056" w:type="dxa"/>
            <w:vAlign w:val="center"/>
          </w:tcPr>
          <w:p w:rsidR="006F55F9" w:rsidRDefault="006F55F9">
            <w:pPr>
              <w:spacing w:line="230" w:lineRule="auto"/>
              <w:jc w:val="center"/>
              <w:rPr>
                <w:rFonts w:ascii="Times New Roman" w:hAnsi="Times New Roman"/>
                <w:sz w:val="20"/>
                <w:szCs w:val="20"/>
                <w:lang w:eastAsia="ru-RU"/>
              </w:rPr>
            </w:pPr>
          </w:p>
        </w:tc>
        <w:tc>
          <w:tcPr>
            <w:tcW w:w="1306" w:type="dxa"/>
            <w:vAlign w:val="center"/>
          </w:tcPr>
          <w:p w:rsidR="006F55F9" w:rsidRDefault="006F55F9">
            <w:pPr>
              <w:spacing w:line="230" w:lineRule="auto"/>
              <w:jc w:val="center"/>
              <w:rPr>
                <w:rFonts w:ascii="Times New Roman" w:hAnsi="Times New Roman"/>
                <w:sz w:val="20"/>
                <w:szCs w:val="20"/>
                <w:lang w:eastAsia="ru-RU"/>
              </w:rPr>
            </w:pPr>
          </w:p>
        </w:tc>
        <w:tc>
          <w:tcPr>
            <w:tcW w:w="633" w:type="dxa"/>
            <w:textDirection w:val="tbRl"/>
            <w:vAlign w:val="center"/>
          </w:tcPr>
          <w:p w:rsidR="006F55F9" w:rsidRDefault="006F55F9">
            <w:pPr>
              <w:spacing w:line="230" w:lineRule="auto"/>
              <w:ind w:left="113" w:right="113"/>
              <w:jc w:val="center"/>
              <w:rPr>
                <w:rFonts w:ascii="Times New Roman" w:hAnsi="Times New Roman"/>
                <w:sz w:val="20"/>
                <w:szCs w:val="20"/>
                <w:lang w:eastAsia="ru-RU"/>
              </w:rPr>
            </w:pPr>
          </w:p>
        </w:tc>
        <w:tc>
          <w:tcPr>
            <w:tcW w:w="1154" w:type="dxa"/>
            <w:vAlign w:val="center"/>
          </w:tcPr>
          <w:p w:rsidR="006F55F9" w:rsidRDefault="006F55F9">
            <w:pPr>
              <w:spacing w:line="230" w:lineRule="auto"/>
              <w:jc w:val="center"/>
              <w:rPr>
                <w:rFonts w:ascii="Times New Roman" w:hAnsi="Times New Roman"/>
                <w:sz w:val="20"/>
                <w:szCs w:val="20"/>
                <w:lang w:eastAsia="ru-RU"/>
              </w:rPr>
            </w:pPr>
          </w:p>
        </w:tc>
        <w:tc>
          <w:tcPr>
            <w:tcW w:w="1306" w:type="dxa"/>
            <w:vAlign w:val="center"/>
          </w:tcPr>
          <w:p w:rsidR="006F55F9" w:rsidRDefault="006F55F9">
            <w:pPr>
              <w:spacing w:line="230" w:lineRule="auto"/>
              <w:jc w:val="center"/>
              <w:rPr>
                <w:rFonts w:ascii="Times New Roman" w:hAnsi="Times New Roman"/>
                <w:sz w:val="20"/>
                <w:szCs w:val="20"/>
                <w:lang w:eastAsia="ru-RU"/>
              </w:rPr>
            </w:pPr>
          </w:p>
        </w:tc>
      </w:tr>
      <w:tr w:rsidR="006F55F9">
        <w:trPr>
          <w:cantSplit/>
          <w:trHeight w:val="353"/>
        </w:trPr>
        <w:tc>
          <w:tcPr>
            <w:tcW w:w="537" w:type="dxa"/>
            <w:vAlign w:val="center"/>
          </w:tcPr>
          <w:p w:rsidR="006F55F9" w:rsidRDefault="006F55F9">
            <w:pPr>
              <w:spacing w:line="230" w:lineRule="auto"/>
              <w:jc w:val="center"/>
              <w:rPr>
                <w:rFonts w:ascii="Times New Roman" w:hAnsi="Times New Roman"/>
                <w:sz w:val="20"/>
                <w:szCs w:val="20"/>
                <w:lang w:eastAsia="ru-RU"/>
              </w:rPr>
            </w:pPr>
          </w:p>
        </w:tc>
        <w:tc>
          <w:tcPr>
            <w:tcW w:w="1686" w:type="dxa"/>
            <w:vAlign w:val="center"/>
          </w:tcPr>
          <w:p w:rsidR="006F55F9" w:rsidRDefault="007F13F0">
            <w:pPr>
              <w:spacing w:line="230" w:lineRule="auto"/>
              <w:jc w:val="center"/>
              <w:rPr>
                <w:rFonts w:ascii="Times New Roman" w:hAnsi="Times New Roman"/>
                <w:sz w:val="20"/>
                <w:szCs w:val="20"/>
                <w:lang w:eastAsia="ru-RU"/>
              </w:rPr>
            </w:pPr>
            <w:r>
              <w:rPr>
                <w:rFonts w:ascii="Times New Roman" w:hAnsi="Times New Roman"/>
                <w:sz w:val="20"/>
                <w:szCs w:val="20"/>
                <w:lang w:val="ru-RU" w:eastAsia="ru-RU"/>
              </w:rPr>
              <w:t>Итого</w:t>
            </w:r>
            <w:r>
              <w:rPr>
                <w:rFonts w:ascii="Times New Roman" w:hAnsi="Times New Roman"/>
                <w:sz w:val="20"/>
                <w:szCs w:val="20"/>
                <w:lang w:eastAsia="ru-RU"/>
              </w:rPr>
              <w:t>:</w:t>
            </w:r>
          </w:p>
        </w:tc>
        <w:tc>
          <w:tcPr>
            <w:tcW w:w="1286" w:type="dxa"/>
            <w:vAlign w:val="center"/>
          </w:tcPr>
          <w:p w:rsidR="006F55F9" w:rsidRDefault="006F55F9">
            <w:pPr>
              <w:spacing w:line="230" w:lineRule="auto"/>
              <w:jc w:val="center"/>
              <w:rPr>
                <w:rFonts w:ascii="Times New Roman" w:hAnsi="Times New Roman"/>
                <w:sz w:val="20"/>
                <w:szCs w:val="20"/>
                <w:lang w:eastAsia="ru-RU"/>
              </w:rPr>
            </w:pPr>
          </w:p>
        </w:tc>
        <w:tc>
          <w:tcPr>
            <w:tcW w:w="1392" w:type="dxa"/>
            <w:vAlign w:val="center"/>
          </w:tcPr>
          <w:p w:rsidR="006F55F9" w:rsidRDefault="006F55F9">
            <w:pPr>
              <w:spacing w:line="230" w:lineRule="auto"/>
              <w:jc w:val="center"/>
              <w:rPr>
                <w:rFonts w:ascii="Times New Roman" w:hAnsi="Times New Roman"/>
                <w:sz w:val="20"/>
                <w:szCs w:val="20"/>
                <w:lang w:eastAsia="ru-RU"/>
              </w:rPr>
            </w:pPr>
          </w:p>
        </w:tc>
        <w:tc>
          <w:tcPr>
            <w:tcW w:w="1056" w:type="dxa"/>
            <w:vAlign w:val="center"/>
          </w:tcPr>
          <w:p w:rsidR="006F55F9" w:rsidRDefault="006F55F9">
            <w:pPr>
              <w:spacing w:line="230" w:lineRule="auto"/>
              <w:jc w:val="center"/>
              <w:rPr>
                <w:rFonts w:ascii="Times New Roman" w:hAnsi="Times New Roman"/>
                <w:sz w:val="20"/>
                <w:szCs w:val="20"/>
                <w:lang w:eastAsia="ru-RU"/>
              </w:rPr>
            </w:pPr>
          </w:p>
        </w:tc>
        <w:tc>
          <w:tcPr>
            <w:tcW w:w="1306" w:type="dxa"/>
            <w:vAlign w:val="center"/>
          </w:tcPr>
          <w:p w:rsidR="006F55F9" w:rsidRDefault="006F55F9">
            <w:pPr>
              <w:spacing w:line="230" w:lineRule="auto"/>
              <w:jc w:val="center"/>
              <w:rPr>
                <w:rFonts w:ascii="Times New Roman" w:hAnsi="Times New Roman"/>
                <w:sz w:val="20"/>
                <w:szCs w:val="20"/>
                <w:lang w:eastAsia="ru-RU"/>
              </w:rPr>
            </w:pPr>
          </w:p>
        </w:tc>
        <w:tc>
          <w:tcPr>
            <w:tcW w:w="633" w:type="dxa"/>
            <w:textDirection w:val="tbRl"/>
            <w:vAlign w:val="center"/>
          </w:tcPr>
          <w:p w:rsidR="006F55F9" w:rsidRDefault="006F55F9">
            <w:pPr>
              <w:spacing w:line="230" w:lineRule="auto"/>
              <w:ind w:left="113" w:right="113"/>
              <w:jc w:val="center"/>
              <w:rPr>
                <w:rFonts w:ascii="Times New Roman" w:hAnsi="Times New Roman"/>
                <w:sz w:val="20"/>
                <w:szCs w:val="20"/>
                <w:lang w:eastAsia="ru-RU"/>
              </w:rPr>
            </w:pPr>
          </w:p>
        </w:tc>
        <w:tc>
          <w:tcPr>
            <w:tcW w:w="1154" w:type="dxa"/>
            <w:vAlign w:val="center"/>
          </w:tcPr>
          <w:p w:rsidR="006F55F9" w:rsidRDefault="006F55F9">
            <w:pPr>
              <w:spacing w:line="230" w:lineRule="auto"/>
              <w:jc w:val="center"/>
              <w:rPr>
                <w:rFonts w:ascii="Times New Roman" w:hAnsi="Times New Roman"/>
                <w:sz w:val="20"/>
                <w:szCs w:val="20"/>
                <w:lang w:eastAsia="ru-RU"/>
              </w:rPr>
            </w:pPr>
          </w:p>
        </w:tc>
        <w:tc>
          <w:tcPr>
            <w:tcW w:w="1306" w:type="dxa"/>
            <w:vAlign w:val="center"/>
          </w:tcPr>
          <w:p w:rsidR="006F55F9" w:rsidRDefault="006F55F9">
            <w:pPr>
              <w:spacing w:line="230" w:lineRule="auto"/>
              <w:jc w:val="center"/>
              <w:rPr>
                <w:rFonts w:ascii="Times New Roman" w:hAnsi="Times New Roman"/>
                <w:sz w:val="20"/>
                <w:szCs w:val="20"/>
                <w:lang w:eastAsia="ru-RU"/>
              </w:rPr>
            </w:pPr>
          </w:p>
        </w:tc>
      </w:tr>
    </w:tbl>
    <w:p w:rsidR="006F55F9" w:rsidRDefault="006F55F9">
      <w:pPr>
        <w:spacing w:line="230" w:lineRule="auto"/>
        <w:ind w:firstLine="720"/>
        <w:jc w:val="both"/>
        <w:rPr>
          <w:rFonts w:ascii="Times New Roman" w:hAnsi="Times New Roman"/>
          <w:lang w:val="ru-RU" w:eastAsia="ru-RU"/>
        </w:rPr>
      </w:pPr>
    </w:p>
    <w:p w:rsidR="006F55F9" w:rsidRDefault="007F13F0">
      <w:pPr>
        <w:spacing w:line="230" w:lineRule="auto"/>
        <w:ind w:firstLine="720"/>
        <w:jc w:val="both"/>
        <w:rPr>
          <w:rFonts w:ascii="Times New Roman" w:hAnsi="Times New Roman"/>
          <w:lang w:val="ru-RU" w:eastAsia="ru-RU"/>
        </w:rPr>
      </w:pPr>
      <w:r>
        <w:rPr>
          <w:rFonts w:ascii="Times New Roman" w:hAnsi="Times New Roman"/>
          <w:lang w:val="ru-RU" w:eastAsia="ru-RU"/>
        </w:rPr>
        <w:t>1.2. Исполнитель, по письменному согласованию с Заказчиком, имеет право досрочно или частями поставить оборудование.</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1.3. Качество поставляемого оборудования должно соответствовать требованиям нормативных документов по стандартизации (ГОСТ, O’zDSt, Tsh), техническим требованиям Заказчика, утвержденным сторонами, техническим характеристикам, описанным в технической документации производителя и в соответствии с условиями технического задания согласно приложению №1, а также другим нормам и правилам, установленным для поставляемого оборудования в Республике Узбекистан.</w:t>
      </w:r>
    </w:p>
    <w:p w:rsidR="006F55F9" w:rsidRDefault="006F55F9">
      <w:pPr>
        <w:numPr>
          <w:ilvl w:val="12"/>
          <w:numId w:val="0"/>
        </w:numPr>
        <w:spacing w:line="250" w:lineRule="auto"/>
        <w:ind w:firstLine="720"/>
        <w:jc w:val="both"/>
        <w:rPr>
          <w:rFonts w:ascii="Times New Roman" w:hAnsi="Times New Roman"/>
          <w:lang w:val="ru-RU" w:eastAsia="ru-RU"/>
        </w:rPr>
      </w:pPr>
    </w:p>
    <w:p w:rsidR="006F55F9" w:rsidRDefault="007F13F0">
      <w:pPr>
        <w:numPr>
          <w:ilvl w:val="0"/>
          <w:numId w:val="7"/>
        </w:numPr>
        <w:spacing w:line="230" w:lineRule="auto"/>
        <w:jc w:val="center"/>
        <w:rPr>
          <w:rFonts w:ascii="Times New Roman" w:hAnsi="Times New Roman"/>
          <w:b/>
          <w:lang w:val="ru-RU" w:eastAsia="ru-RU"/>
        </w:rPr>
      </w:pPr>
      <w:r>
        <w:rPr>
          <w:rFonts w:ascii="Times New Roman" w:hAnsi="Times New Roman"/>
          <w:b/>
          <w:lang w:val="ru-RU" w:eastAsia="ru-RU"/>
        </w:rPr>
        <w:t>Общая стоимость договора и условия платежа</w:t>
      </w:r>
    </w:p>
    <w:p w:rsidR="006F55F9" w:rsidRDefault="007F13F0">
      <w:pPr>
        <w:ind w:firstLine="720"/>
        <w:jc w:val="both"/>
        <w:rPr>
          <w:rFonts w:ascii="Times New Roman" w:hAnsi="Times New Roman"/>
          <w:lang w:val="ru-RU" w:eastAsia="ru-RU"/>
        </w:rPr>
      </w:pPr>
      <w:r>
        <w:rPr>
          <w:rFonts w:ascii="Times New Roman" w:hAnsi="Times New Roman"/>
          <w:lang w:val="ru-RU" w:eastAsia="ru-RU"/>
        </w:rPr>
        <w:t>2.1. Общая стоимость настоящего договора составляет _________ (</w:t>
      </w:r>
      <w:r>
        <w:rPr>
          <w:rFonts w:ascii="Times New Roman" w:hAnsi="Times New Roman"/>
          <w:i/>
          <w:u w:val="single"/>
          <w:lang w:val="ru-RU" w:eastAsia="ru-RU"/>
        </w:rPr>
        <w:t>прописью</w:t>
      </w:r>
      <w:r>
        <w:rPr>
          <w:rFonts w:ascii="Times New Roman" w:hAnsi="Times New Roman"/>
          <w:lang w:val="ru-RU" w:eastAsia="ru-RU"/>
        </w:rPr>
        <w:t>) сум с учетом НДС.</w:t>
      </w:r>
    </w:p>
    <w:p w:rsidR="006F55F9" w:rsidRDefault="007F13F0">
      <w:pPr>
        <w:ind w:firstLine="720"/>
        <w:jc w:val="both"/>
        <w:rPr>
          <w:rFonts w:ascii="Times New Roman" w:hAnsi="Times New Roman"/>
          <w:lang w:val="ru-RU" w:eastAsia="ru-RU"/>
        </w:rPr>
      </w:pPr>
      <w:r>
        <w:rPr>
          <w:rFonts w:ascii="Times New Roman" w:hAnsi="Times New Roman"/>
          <w:lang w:val="ru-RU" w:eastAsia="ru-RU"/>
        </w:rPr>
        <w:t>2.2. Цена на поставляемое оборудование является окончательной и до полного исполнения сторонами договора изменению не подлежит.</w:t>
      </w:r>
    </w:p>
    <w:p w:rsidR="006F55F9" w:rsidRDefault="007F13F0">
      <w:pPr>
        <w:ind w:firstLine="720"/>
        <w:jc w:val="both"/>
        <w:rPr>
          <w:rFonts w:ascii="Times New Roman" w:hAnsi="Times New Roman"/>
          <w:lang w:val="ru-RU" w:eastAsia="ru-RU"/>
        </w:rPr>
      </w:pPr>
      <w:r>
        <w:rPr>
          <w:rFonts w:ascii="Times New Roman" w:hAnsi="Times New Roman"/>
          <w:lang w:val="ru-RU" w:eastAsia="ru-RU"/>
        </w:rPr>
        <w:t>2.3.</w:t>
      </w:r>
      <w:r>
        <w:rPr>
          <w:rFonts w:ascii="Times New Roman" w:hAnsi="Times New Roman"/>
          <w:lang w:val="ru-RU" w:eastAsia="ru-RU"/>
        </w:rPr>
        <w:tab/>
        <w:t>После постановки на учет и получения необходимых заключений по договору в уполномоченных органах Республики Узбекистан, в течение 5 банковских дней Заказчик выставляет счет на оплату гарантии исполнения договора (Performance Bond) на сумму 1% от договорной стоимости оборудования в размере _________ (____________________, ____) сум, который должен быть оплачен Исполнителем в течение 5 банковских дней.</w:t>
      </w:r>
    </w:p>
    <w:p w:rsidR="006F55F9" w:rsidRDefault="007F13F0">
      <w:pPr>
        <w:ind w:firstLine="720"/>
        <w:jc w:val="both"/>
        <w:rPr>
          <w:rFonts w:ascii="Times New Roman" w:hAnsi="Times New Roman"/>
          <w:lang w:val="ru-RU" w:eastAsia="ru-RU"/>
        </w:rPr>
      </w:pPr>
      <w:r>
        <w:rPr>
          <w:rFonts w:ascii="Times New Roman" w:hAnsi="Times New Roman"/>
          <w:lang w:val="ru-RU" w:eastAsia="ru-RU"/>
        </w:rPr>
        <w:t xml:space="preserve">2.4. Расчеты за оборудование производятся между Заказчиком </w:t>
      </w:r>
      <w:r>
        <w:rPr>
          <w:rFonts w:ascii="Times New Roman" w:hAnsi="Times New Roman"/>
          <w:lang w:val="ru-RU" w:eastAsia="ru-RU"/>
        </w:rPr>
        <w:br/>
        <w:t>и Исполнителем путем перечисления предварительной и последующей оплаты на р/с Исполнителя.</w:t>
      </w:r>
    </w:p>
    <w:p w:rsidR="006F55F9" w:rsidRDefault="007F13F0">
      <w:pPr>
        <w:ind w:firstLine="720"/>
        <w:jc w:val="both"/>
        <w:rPr>
          <w:rFonts w:ascii="Times New Roman" w:hAnsi="Times New Roman"/>
          <w:lang w:val="ru-RU" w:eastAsia="ru-RU"/>
        </w:rPr>
      </w:pPr>
      <w:r>
        <w:rPr>
          <w:rFonts w:ascii="Times New Roman" w:hAnsi="Times New Roman"/>
          <w:lang w:val="ru-RU" w:eastAsia="ru-RU"/>
        </w:rPr>
        <w:t>2.4.1. Предварительная оплата в размере 15 % от стоимости оборудования, производится в течение _____ (</w:t>
      </w:r>
      <w:r>
        <w:rPr>
          <w:rFonts w:ascii="Times New Roman" w:hAnsi="Times New Roman"/>
          <w:i/>
          <w:u w:val="single"/>
          <w:lang w:val="ru-RU" w:eastAsia="ru-RU"/>
        </w:rPr>
        <w:t>прописью</w:t>
      </w:r>
      <w:r>
        <w:rPr>
          <w:rFonts w:ascii="Times New Roman" w:hAnsi="Times New Roman"/>
          <w:lang w:val="ru-RU" w:eastAsia="ru-RU"/>
        </w:rPr>
        <w:t>) календарных дней после вступления договора в силу.</w:t>
      </w:r>
    </w:p>
    <w:p w:rsidR="006F55F9" w:rsidRDefault="007F13F0">
      <w:pPr>
        <w:ind w:firstLine="720"/>
        <w:jc w:val="both"/>
        <w:rPr>
          <w:rFonts w:ascii="Times New Roman" w:hAnsi="Times New Roman"/>
          <w:lang w:val="ru-RU" w:eastAsia="ru-RU"/>
        </w:rPr>
      </w:pPr>
      <w:r>
        <w:rPr>
          <w:rFonts w:ascii="Times New Roman" w:hAnsi="Times New Roman"/>
          <w:lang w:val="ru-RU" w:eastAsia="ru-RU"/>
        </w:rPr>
        <w:t xml:space="preserve">2.4.2. Оплата 85% от стоимости оборудования производится Заказчиком после фактически поставленного оборудования с проверкой полноты, целостности, качества и соответствия технических требований в присутствии представителя Исполнителя в течение _____ (прописью) календарных дней после подписания Сторонами акта приема оборудования. </w:t>
      </w:r>
    </w:p>
    <w:p w:rsidR="006F55F9" w:rsidRDefault="007F13F0">
      <w:pPr>
        <w:ind w:firstLine="720"/>
        <w:jc w:val="both"/>
        <w:rPr>
          <w:rFonts w:ascii="Times New Roman" w:hAnsi="Times New Roman"/>
          <w:lang w:val="ru-RU" w:eastAsia="ru-RU"/>
        </w:rPr>
      </w:pPr>
      <w:r>
        <w:rPr>
          <w:rFonts w:ascii="Times New Roman" w:hAnsi="Times New Roman"/>
          <w:lang w:val="ru-RU" w:eastAsia="ru-RU"/>
        </w:rPr>
        <w:lastRenderedPageBreak/>
        <w:t>2.4.3. Оплаты за оказанные Исполнителем услуги по монтажу, пусконаладке оборудования и обучения производится в течение 10 календарных дней от даты Акта выполненных работ.</w:t>
      </w:r>
    </w:p>
    <w:p w:rsidR="006F55F9" w:rsidRDefault="007F13F0">
      <w:pPr>
        <w:ind w:firstLine="720"/>
        <w:jc w:val="both"/>
        <w:rPr>
          <w:rFonts w:ascii="Times New Roman" w:hAnsi="Times New Roman"/>
          <w:lang w:val="ru-RU" w:eastAsia="ru-RU"/>
        </w:rPr>
      </w:pPr>
      <w:r>
        <w:rPr>
          <w:rFonts w:ascii="Times New Roman" w:hAnsi="Times New Roman"/>
          <w:lang w:val="ru-RU" w:eastAsia="ru-RU"/>
        </w:rPr>
        <w:t>2.4.4. После проведения взаиморасчетов, а также после истечения срока действия договора составляется акт сверки.</w:t>
      </w:r>
    </w:p>
    <w:p w:rsidR="006F55F9" w:rsidRDefault="006F55F9">
      <w:pPr>
        <w:ind w:firstLine="720"/>
        <w:jc w:val="both"/>
        <w:rPr>
          <w:rFonts w:ascii="Times New Roman" w:hAnsi="Times New Roman"/>
          <w:lang w:val="ru-RU" w:eastAsia="ru-RU"/>
        </w:rPr>
      </w:pPr>
    </w:p>
    <w:p w:rsidR="006F55F9" w:rsidRDefault="007F13F0">
      <w:pPr>
        <w:numPr>
          <w:ilvl w:val="0"/>
          <w:numId w:val="7"/>
        </w:numPr>
        <w:spacing w:line="230" w:lineRule="auto"/>
        <w:jc w:val="center"/>
        <w:rPr>
          <w:rFonts w:ascii="Times New Roman" w:hAnsi="Times New Roman"/>
          <w:b/>
          <w:lang w:val="ru-RU" w:eastAsia="ru-RU"/>
        </w:rPr>
      </w:pPr>
      <w:r>
        <w:rPr>
          <w:rFonts w:ascii="Times New Roman" w:hAnsi="Times New Roman"/>
          <w:b/>
          <w:lang w:val="ru-RU" w:eastAsia="ru-RU"/>
        </w:rPr>
        <w:t>Условия и сроки поставки</w:t>
      </w:r>
    </w:p>
    <w:p w:rsidR="006F55F9" w:rsidRDefault="007F13F0">
      <w:pPr>
        <w:spacing w:line="230" w:lineRule="auto"/>
        <w:ind w:firstLine="720"/>
        <w:jc w:val="both"/>
        <w:rPr>
          <w:rFonts w:ascii="Times New Roman" w:hAnsi="Times New Roman"/>
          <w:lang w:val="ru-RU" w:eastAsia="ru-RU"/>
        </w:rPr>
      </w:pPr>
      <w:r>
        <w:rPr>
          <w:rFonts w:ascii="Times New Roman" w:hAnsi="Times New Roman"/>
          <w:lang w:val="ru-RU" w:eastAsia="ru-RU"/>
        </w:rPr>
        <w:t>3.1. </w:t>
      </w:r>
      <w:proofErr w:type="gramStart"/>
      <w:r>
        <w:rPr>
          <w:rFonts w:ascii="Times New Roman" w:hAnsi="Times New Roman"/>
          <w:lang w:val="ru-RU" w:eastAsia="ru-RU"/>
        </w:rPr>
        <w:t>Поставка  оборудования</w:t>
      </w:r>
      <w:proofErr w:type="gramEnd"/>
      <w:r>
        <w:rPr>
          <w:rFonts w:ascii="Times New Roman" w:hAnsi="Times New Roman"/>
          <w:lang w:val="ru-RU" w:eastAsia="ru-RU"/>
        </w:rPr>
        <w:t xml:space="preserve"> производится Исполнителем в течение___ (</w:t>
      </w:r>
      <w:r>
        <w:rPr>
          <w:rFonts w:ascii="Times New Roman" w:hAnsi="Times New Roman"/>
          <w:i/>
          <w:u w:val="single"/>
          <w:lang w:val="ru-RU" w:eastAsia="ru-RU"/>
        </w:rPr>
        <w:t>прописью</w:t>
      </w:r>
      <w:r>
        <w:rPr>
          <w:rFonts w:ascii="Times New Roman" w:hAnsi="Times New Roman"/>
          <w:lang w:val="ru-RU" w:eastAsia="ru-RU"/>
        </w:rPr>
        <w:t>) календарных дней с момента осуществления предоплаты  согласно пункту 2.4.1.</w:t>
      </w:r>
    </w:p>
    <w:p w:rsidR="006F55F9" w:rsidRDefault="007F13F0">
      <w:pPr>
        <w:spacing w:line="230" w:lineRule="auto"/>
        <w:ind w:firstLine="720"/>
        <w:jc w:val="both"/>
        <w:rPr>
          <w:rFonts w:ascii="Times New Roman" w:hAnsi="Times New Roman"/>
          <w:lang w:val="ru-RU" w:eastAsia="ru-RU"/>
        </w:rPr>
      </w:pPr>
      <w:r>
        <w:rPr>
          <w:rFonts w:ascii="Times New Roman" w:hAnsi="Times New Roman"/>
          <w:lang w:val="ru-RU" w:eastAsia="ru-RU"/>
        </w:rPr>
        <w:t>3.2. Исполнитель своими силами и средствами обязуется поставить оборудование до склада Заказчика или объекта монтажа, находящегося по адресу: _______________.</w:t>
      </w:r>
    </w:p>
    <w:p w:rsidR="006F55F9" w:rsidRDefault="007F13F0">
      <w:pPr>
        <w:spacing w:line="230" w:lineRule="auto"/>
        <w:ind w:firstLine="720"/>
        <w:jc w:val="both"/>
        <w:rPr>
          <w:rFonts w:ascii="Times New Roman" w:hAnsi="Times New Roman"/>
          <w:lang w:val="ru-RU" w:eastAsia="ru-RU"/>
        </w:rPr>
      </w:pPr>
      <w:r>
        <w:rPr>
          <w:rFonts w:ascii="Times New Roman" w:hAnsi="Times New Roman"/>
          <w:lang w:val="ru-RU" w:eastAsia="ru-RU"/>
        </w:rPr>
        <w:t>3.3. Датой поставки оборудования считается день поступления оборудования в адрес Заказчика.</w:t>
      </w:r>
    </w:p>
    <w:p w:rsidR="006F55F9" w:rsidRDefault="006F55F9">
      <w:pPr>
        <w:spacing w:line="230" w:lineRule="auto"/>
        <w:ind w:firstLine="720"/>
        <w:jc w:val="both"/>
        <w:rPr>
          <w:rFonts w:ascii="Times New Roman" w:hAnsi="Times New Roman"/>
          <w:lang w:val="ru-RU" w:eastAsia="ru-RU"/>
        </w:rPr>
      </w:pPr>
    </w:p>
    <w:p w:rsidR="006F55F9" w:rsidRDefault="007F13F0">
      <w:pPr>
        <w:numPr>
          <w:ilvl w:val="0"/>
          <w:numId w:val="7"/>
        </w:numPr>
        <w:spacing w:line="233" w:lineRule="auto"/>
        <w:jc w:val="center"/>
        <w:rPr>
          <w:rFonts w:ascii="Times New Roman" w:hAnsi="Times New Roman"/>
          <w:b/>
          <w:lang w:val="ru-RU" w:eastAsia="ru-RU"/>
        </w:rPr>
      </w:pPr>
      <w:r>
        <w:rPr>
          <w:rFonts w:ascii="Times New Roman" w:hAnsi="Times New Roman"/>
          <w:b/>
          <w:lang w:val="ru-RU" w:eastAsia="ru-RU"/>
        </w:rPr>
        <w:t>Порядок сдачи-приемки</w:t>
      </w:r>
    </w:p>
    <w:p w:rsidR="006F55F9" w:rsidRDefault="007F13F0">
      <w:pPr>
        <w:pStyle w:val="afffc"/>
        <w:numPr>
          <w:ilvl w:val="1"/>
          <w:numId w:val="8"/>
        </w:numPr>
        <w:spacing w:line="233" w:lineRule="auto"/>
        <w:ind w:left="0" w:firstLine="709"/>
        <w:contextualSpacing/>
        <w:jc w:val="both"/>
        <w:rPr>
          <w:rFonts w:ascii="Times New Roman" w:hAnsi="Times New Roman"/>
          <w:lang w:val="ru-RU" w:eastAsia="ru-RU"/>
        </w:rPr>
      </w:pPr>
      <w:r>
        <w:rPr>
          <w:rFonts w:ascii="Times New Roman" w:hAnsi="Times New Roman"/>
          <w:lang w:val="ru-RU" w:eastAsia="ru-RU"/>
        </w:rPr>
        <w:t>Право собственности на оборудование переходит к Заказчику в момент фактической передачи, после составления и подписания счета-фактуры, подписанного уполномоченными лицами.</w:t>
      </w:r>
    </w:p>
    <w:p w:rsidR="006F55F9" w:rsidRDefault="007F13F0">
      <w:pPr>
        <w:pStyle w:val="afffc"/>
        <w:numPr>
          <w:ilvl w:val="1"/>
          <w:numId w:val="8"/>
        </w:numPr>
        <w:spacing w:line="233" w:lineRule="auto"/>
        <w:ind w:left="0" w:firstLine="709"/>
        <w:jc w:val="both"/>
        <w:rPr>
          <w:rFonts w:ascii="Times New Roman" w:hAnsi="Times New Roman"/>
          <w:lang w:val="ru-RU" w:eastAsia="ru-RU"/>
        </w:rPr>
      </w:pPr>
      <w:r>
        <w:rPr>
          <w:rFonts w:ascii="Times New Roman" w:hAnsi="Times New Roman"/>
          <w:lang w:val="ru-RU" w:eastAsia="ru-RU"/>
        </w:rPr>
        <w:t xml:space="preserve">Приемка </w:t>
      </w:r>
      <w:proofErr w:type="gramStart"/>
      <w:r>
        <w:rPr>
          <w:rFonts w:ascii="Times New Roman" w:hAnsi="Times New Roman"/>
          <w:lang w:val="ru-RU" w:eastAsia="ru-RU"/>
        </w:rPr>
        <w:t>оборудования  по</w:t>
      </w:r>
      <w:proofErr w:type="gramEnd"/>
      <w:r>
        <w:rPr>
          <w:rFonts w:ascii="Times New Roman" w:hAnsi="Times New Roman"/>
          <w:lang w:val="ru-RU" w:eastAsia="ru-RU"/>
        </w:rPr>
        <w:t xml:space="preserve"> качеству и количеству осуществляется:</w:t>
      </w:r>
    </w:p>
    <w:p w:rsidR="006F55F9" w:rsidRDefault="007F13F0">
      <w:pPr>
        <w:spacing w:line="233" w:lineRule="auto"/>
        <w:ind w:firstLine="709"/>
        <w:jc w:val="both"/>
        <w:rPr>
          <w:rFonts w:ascii="Times New Roman" w:hAnsi="Times New Roman"/>
          <w:lang w:val="ru-RU" w:eastAsia="ru-RU"/>
        </w:rPr>
      </w:pPr>
      <w:r>
        <w:rPr>
          <w:rFonts w:ascii="Times New Roman" w:hAnsi="Times New Roman"/>
          <w:lang w:val="ru-RU" w:eastAsia="ru-RU"/>
        </w:rPr>
        <w:t>- по количеству, в соответствии с количеством, указанным в сопроводительных документах;</w:t>
      </w:r>
    </w:p>
    <w:p w:rsidR="006F55F9" w:rsidRDefault="007F13F0">
      <w:pPr>
        <w:spacing w:line="233" w:lineRule="auto"/>
        <w:ind w:firstLine="709"/>
        <w:jc w:val="both"/>
        <w:rPr>
          <w:rFonts w:ascii="Times New Roman" w:hAnsi="Times New Roman"/>
          <w:lang w:val="ru-RU" w:eastAsia="ru-RU"/>
        </w:rPr>
      </w:pPr>
      <w:r>
        <w:rPr>
          <w:rFonts w:ascii="Times New Roman" w:hAnsi="Times New Roman"/>
          <w:lang w:val="ru-RU" w:eastAsia="ru-RU"/>
        </w:rPr>
        <w:t xml:space="preserve">- по качеству, в соответствии с требованиями нормативных документов по стандартизации (ГОСТ, </w:t>
      </w:r>
      <w:r>
        <w:rPr>
          <w:rFonts w:ascii="Times New Roman" w:hAnsi="Times New Roman"/>
          <w:lang w:eastAsia="ru-RU"/>
        </w:rPr>
        <w:t>O</w:t>
      </w:r>
      <w:r>
        <w:rPr>
          <w:rFonts w:ascii="Times New Roman" w:hAnsi="Times New Roman"/>
          <w:lang w:val="ru-RU" w:eastAsia="ru-RU"/>
        </w:rPr>
        <w:t>’</w:t>
      </w:r>
      <w:r>
        <w:rPr>
          <w:rFonts w:ascii="Times New Roman" w:hAnsi="Times New Roman"/>
          <w:lang w:eastAsia="ru-RU"/>
        </w:rPr>
        <w:t>zDSt</w:t>
      </w:r>
      <w:r>
        <w:rPr>
          <w:rFonts w:ascii="Times New Roman" w:hAnsi="Times New Roman"/>
          <w:lang w:val="ru-RU" w:eastAsia="ru-RU"/>
        </w:rPr>
        <w:t xml:space="preserve">, </w:t>
      </w:r>
      <w:r>
        <w:rPr>
          <w:rFonts w:ascii="Times New Roman" w:hAnsi="Times New Roman"/>
          <w:lang w:eastAsia="ru-RU"/>
        </w:rPr>
        <w:t>Tsh</w:t>
      </w:r>
      <w:r>
        <w:rPr>
          <w:rFonts w:ascii="Times New Roman" w:hAnsi="Times New Roman"/>
          <w:lang w:val="ru-RU" w:eastAsia="ru-RU"/>
        </w:rPr>
        <w:t xml:space="preserve"> и т.п.), сертификату качества, в соответствии с условиями технического задания согласно приложению №1   а также других нормативных документов, действующих на момент поставки оборудования. </w:t>
      </w:r>
    </w:p>
    <w:p w:rsidR="006F55F9" w:rsidRDefault="007F13F0">
      <w:pPr>
        <w:spacing w:line="233" w:lineRule="auto"/>
        <w:ind w:firstLine="709"/>
        <w:jc w:val="both"/>
        <w:rPr>
          <w:rFonts w:ascii="Times New Roman" w:hAnsi="Times New Roman"/>
          <w:lang w:val="ru-RU" w:eastAsia="ru-RU"/>
        </w:rPr>
      </w:pPr>
      <w:r>
        <w:rPr>
          <w:rFonts w:ascii="Times New Roman" w:hAnsi="Times New Roman"/>
          <w:lang w:val="ru-RU" w:eastAsia="ru-RU"/>
        </w:rPr>
        <w:t xml:space="preserve">4.3. Исполнитель передает «Заказчику» вместе с оборудованием следующие документы: </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счёт-фактура (инвойс)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товарно-транспортная накладная (ТТН) / железнодорожная накладная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упаковочный лист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сертификат качества оборудования, выданный заводом-изготовителем,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сертификат соответствия – копия;</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технический паспорт и руководство по эксплуатации на русском языке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гарантийный талон (гарантийные обязательства) – оригинал;</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 акт проверки точности и работоспособности оборудования (протокол FAT) – копия.</w:t>
      </w:r>
    </w:p>
    <w:p w:rsidR="006F55F9" w:rsidRDefault="007F13F0">
      <w:pPr>
        <w:tabs>
          <w:tab w:val="left" w:pos="284"/>
          <w:tab w:val="center" w:pos="4677"/>
          <w:tab w:val="right" w:pos="9355"/>
        </w:tabs>
        <w:ind w:right="33" w:firstLine="709"/>
        <w:jc w:val="both"/>
        <w:rPr>
          <w:rFonts w:ascii="Times New Roman" w:hAnsi="Times New Roman"/>
          <w:lang w:val="ru-RU" w:eastAsia="ru-RU"/>
        </w:rPr>
      </w:pPr>
      <w:r>
        <w:rPr>
          <w:rFonts w:ascii="Times New Roman" w:hAnsi="Times New Roman"/>
          <w:lang w:val="ru-RU" w:eastAsia="ru-RU"/>
        </w:rPr>
        <w:t>При отсутствии или не предоставлении какого-либо из вышеперечисленных документов оплата, со стороны Заказчика производится не будет.</w:t>
      </w:r>
    </w:p>
    <w:p w:rsidR="006F55F9" w:rsidRDefault="006F55F9">
      <w:pPr>
        <w:tabs>
          <w:tab w:val="left" w:pos="284"/>
          <w:tab w:val="center" w:pos="4677"/>
          <w:tab w:val="right" w:pos="9355"/>
        </w:tabs>
        <w:ind w:right="33" w:firstLine="709"/>
        <w:jc w:val="both"/>
        <w:rPr>
          <w:rFonts w:ascii="Times New Roman" w:hAnsi="Times New Roman"/>
          <w:lang w:val="ru-RU" w:eastAsia="ru-RU"/>
        </w:rPr>
      </w:pPr>
    </w:p>
    <w:p w:rsidR="006F55F9" w:rsidRDefault="007F13F0">
      <w:pPr>
        <w:pStyle w:val="afffc"/>
        <w:numPr>
          <w:ilvl w:val="0"/>
          <w:numId w:val="7"/>
        </w:numPr>
        <w:tabs>
          <w:tab w:val="left" w:pos="284"/>
          <w:tab w:val="center" w:pos="4677"/>
          <w:tab w:val="right" w:pos="9355"/>
        </w:tabs>
        <w:ind w:right="33"/>
        <w:jc w:val="center"/>
        <w:rPr>
          <w:rFonts w:ascii="Times New Roman" w:hAnsi="Times New Roman"/>
          <w:lang w:val="ru-RU" w:eastAsia="ru-RU"/>
        </w:rPr>
      </w:pPr>
      <w:proofErr w:type="gramStart"/>
      <w:r>
        <w:rPr>
          <w:rFonts w:ascii="Times New Roman" w:eastAsia="Times New Roman" w:hAnsi="Times New Roman"/>
          <w:b/>
          <w:lang w:val="ru-RU"/>
        </w:rPr>
        <w:t>Шеф-монтаж</w:t>
      </w:r>
      <w:proofErr w:type="gramEnd"/>
      <w:r>
        <w:rPr>
          <w:rFonts w:ascii="Times New Roman" w:eastAsia="Times New Roman" w:hAnsi="Times New Roman"/>
          <w:b/>
          <w:lang w:val="ru-RU"/>
        </w:rPr>
        <w:t>, пуско-наладочные работы и обучение</w:t>
      </w:r>
    </w:p>
    <w:p w:rsidR="006F55F9" w:rsidRDefault="007F13F0">
      <w:pPr>
        <w:pStyle w:val="afffc"/>
        <w:numPr>
          <w:ilvl w:val="1"/>
          <w:numId w:val="5"/>
        </w:numPr>
        <w:tabs>
          <w:tab w:val="left" w:pos="142"/>
        </w:tabs>
        <w:ind w:left="0" w:right="33" w:firstLine="567"/>
        <w:jc w:val="both"/>
        <w:rPr>
          <w:rFonts w:ascii="Times New Roman" w:hAnsi="Times New Roman"/>
          <w:lang w:val="ru-RU" w:eastAsia="ru-RU"/>
        </w:rPr>
      </w:pPr>
      <w:r>
        <w:rPr>
          <w:rFonts w:ascii="Times New Roman" w:eastAsia="Times New Roman" w:hAnsi="Times New Roman"/>
          <w:lang w:val="ru-RU"/>
        </w:rPr>
        <w:t xml:space="preserve">Исполнитель или его уполномоченный представитель обязуется оказать услуги по </w:t>
      </w:r>
      <w:proofErr w:type="gramStart"/>
      <w:r>
        <w:rPr>
          <w:rFonts w:ascii="Times New Roman" w:eastAsia="Times New Roman" w:hAnsi="Times New Roman"/>
          <w:lang w:val="ru-RU"/>
        </w:rPr>
        <w:t>шеф-монтажу</w:t>
      </w:r>
      <w:proofErr w:type="gramEnd"/>
      <w:r>
        <w:rPr>
          <w:rFonts w:ascii="Times New Roman" w:eastAsia="Times New Roman" w:hAnsi="Times New Roman"/>
          <w:lang w:val="ru-RU"/>
        </w:rPr>
        <w:t>, пуско-наладочным работам (ПНР), вводу оборудования в эксплуатацию, а также обучению персонала Заказчика на территории Заказчика.</w:t>
      </w:r>
    </w:p>
    <w:p w:rsidR="006F55F9" w:rsidRDefault="007F13F0">
      <w:pPr>
        <w:pStyle w:val="afffc"/>
        <w:numPr>
          <w:ilvl w:val="1"/>
          <w:numId w:val="5"/>
        </w:numPr>
        <w:tabs>
          <w:tab w:val="left" w:pos="142"/>
        </w:tabs>
        <w:ind w:left="0" w:right="33" w:firstLine="567"/>
        <w:jc w:val="both"/>
        <w:rPr>
          <w:rFonts w:ascii="Times New Roman" w:hAnsi="Times New Roman"/>
          <w:lang w:val="ru-RU" w:eastAsia="ru-RU"/>
        </w:rPr>
      </w:pPr>
      <w:r>
        <w:rPr>
          <w:rFonts w:ascii="Times New Roman" w:eastAsia="Times New Roman" w:hAnsi="Times New Roman"/>
          <w:lang w:val="ru-RU"/>
        </w:rPr>
        <w:t>Услуги выполняются в объёме, достаточном для полноценного ввода оборудования в эксплуатацию, в соответствии с технической документацией и условиями настоящего Контракта.</w:t>
      </w:r>
    </w:p>
    <w:p w:rsidR="006F55F9" w:rsidRDefault="007F13F0">
      <w:pPr>
        <w:pStyle w:val="afffc"/>
        <w:numPr>
          <w:ilvl w:val="1"/>
          <w:numId w:val="5"/>
        </w:numPr>
        <w:tabs>
          <w:tab w:val="left" w:pos="142"/>
        </w:tabs>
        <w:ind w:left="0" w:right="33" w:firstLine="567"/>
        <w:jc w:val="both"/>
        <w:rPr>
          <w:rFonts w:ascii="Times New Roman" w:hAnsi="Times New Roman"/>
          <w:lang w:val="ru-RU" w:eastAsia="ru-RU"/>
        </w:rPr>
      </w:pPr>
      <w:r>
        <w:rPr>
          <w:rFonts w:ascii="Times New Roman" w:hAnsi="Times New Roman"/>
          <w:lang w:val="ru-RU" w:eastAsia="ru-RU"/>
        </w:rPr>
        <w:t xml:space="preserve">Исполнитель приступает к оказанию услуг в течение 10 (десяти) календарных дней с даты получения от Заказчика уведомления </w:t>
      </w:r>
      <w:r>
        <w:rPr>
          <w:rFonts w:ascii="Times New Roman" w:eastAsia="Times New Roman" w:hAnsi="Times New Roman"/>
          <w:lang w:val="ru-RU"/>
        </w:rPr>
        <w:t>о готовности производственной площадки к проведению работ</w:t>
      </w:r>
      <w:r>
        <w:rPr>
          <w:rFonts w:ascii="Times New Roman" w:hAnsi="Times New Roman"/>
          <w:lang w:val="ru-RU" w:eastAsia="ru-RU"/>
        </w:rPr>
        <w:t>.</w:t>
      </w:r>
    </w:p>
    <w:p w:rsidR="006F55F9" w:rsidRDefault="007F13F0">
      <w:pPr>
        <w:pStyle w:val="afffc"/>
        <w:numPr>
          <w:ilvl w:val="1"/>
          <w:numId w:val="5"/>
        </w:numPr>
        <w:tabs>
          <w:tab w:val="left" w:pos="142"/>
        </w:tabs>
        <w:ind w:left="0" w:right="33" w:firstLine="567"/>
        <w:jc w:val="both"/>
        <w:rPr>
          <w:rFonts w:ascii="Times New Roman" w:hAnsi="Times New Roman"/>
          <w:lang w:val="ru-RU" w:eastAsia="ru-RU"/>
        </w:rPr>
      </w:pPr>
      <w:r>
        <w:rPr>
          <w:rFonts w:ascii="Times New Roman" w:hAnsi="Times New Roman"/>
          <w:lang w:val="ru-RU" w:eastAsia="ru-RU"/>
        </w:rPr>
        <w:t>Сроки оказания услуг не должны превышать 60 (шестидесяти) календарных дней с даты начала работ.</w:t>
      </w:r>
    </w:p>
    <w:p w:rsidR="006F55F9" w:rsidRDefault="006F55F9">
      <w:pPr>
        <w:tabs>
          <w:tab w:val="left" w:pos="284"/>
          <w:tab w:val="center" w:pos="4677"/>
          <w:tab w:val="right" w:pos="9355"/>
        </w:tabs>
        <w:ind w:right="33" w:firstLine="709"/>
        <w:jc w:val="both"/>
        <w:rPr>
          <w:rFonts w:ascii="Times New Roman" w:hAnsi="Times New Roman"/>
          <w:lang w:val="ru-RU" w:eastAsia="ru-RU"/>
        </w:rPr>
      </w:pPr>
    </w:p>
    <w:p w:rsidR="006F55F9" w:rsidRDefault="007F13F0">
      <w:pPr>
        <w:pStyle w:val="afffc"/>
        <w:numPr>
          <w:ilvl w:val="0"/>
          <w:numId w:val="7"/>
        </w:numPr>
        <w:spacing w:line="233" w:lineRule="auto"/>
        <w:ind w:left="851" w:firstLine="1134"/>
        <w:rPr>
          <w:rFonts w:ascii="Times New Roman" w:hAnsi="Times New Roman"/>
          <w:b/>
          <w:lang w:val="ru-RU" w:eastAsia="ru-RU"/>
        </w:rPr>
      </w:pPr>
      <w:r>
        <w:rPr>
          <w:rFonts w:ascii="Times New Roman" w:hAnsi="Times New Roman"/>
          <w:b/>
          <w:lang w:val="ru-RU" w:eastAsia="ru-RU"/>
        </w:rPr>
        <w:t>Имущественная ответственность сторон</w:t>
      </w:r>
    </w:p>
    <w:p w:rsidR="006F55F9" w:rsidRDefault="007F13F0">
      <w:pPr>
        <w:numPr>
          <w:ilvl w:val="12"/>
          <w:numId w:val="0"/>
        </w:numPr>
        <w:spacing w:line="233" w:lineRule="auto"/>
        <w:ind w:firstLine="720"/>
        <w:jc w:val="both"/>
        <w:rPr>
          <w:rFonts w:ascii="Times New Roman" w:eastAsia="DengXian" w:hAnsi="Times New Roman"/>
          <w:lang w:val="ru-RU" w:eastAsia="zh-CN"/>
        </w:rPr>
      </w:pPr>
      <w:r>
        <w:rPr>
          <w:rFonts w:ascii="Times New Roman" w:hAnsi="Times New Roman"/>
          <w:lang w:val="ru-RU" w:eastAsia="ru-RU"/>
        </w:rPr>
        <w:t xml:space="preserve">6.1. В случае просрочки поставки, недопоставки оборудования, оказания услуг Исполнитель уплачивает Заказчику пеню в размере 0,5 % от неисполненной части обязательства за каждый день просрочки, но при этом общая сумма пени не должна превышать 5 % от стоимости недопоставленного оборудования. </w:t>
      </w:r>
    </w:p>
    <w:p w:rsidR="006F55F9" w:rsidRDefault="007F13F0">
      <w:pPr>
        <w:numPr>
          <w:ilvl w:val="12"/>
          <w:numId w:val="0"/>
        </w:numPr>
        <w:spacing w:line="233" w:lineRule="auto"/>
        <w:ind w:firstLine="720"/>
        <w:jc w:val="both"/>
        <w:rPr>
          <w:rFonts w:ascii="Times New Roman" w:eastAsia="DengXian" w:hAnsi="Times New Roman"/>
          <w:lang w:val="ru-RU" w:eastAsia="zh-CN"/>
        </w:rPr>
      </w:pPr>
      <w:r>
        <w:rPr>
          <w:rFonts w:ascii="Times New Roman" w:hAnsi="Times New Roman"/>
          <w:lang w:val="ru-RU" w:eastAsia="ru-RU"/>
        </w:rPr>
        <w:lastRenderedPageBreak/>
        <w:t>6.2. В случае просрочки предоплаты за оборудование или последующей оплаты за оборудование или нарушения сроков оплаты за оказанные Исполнителем услуги, Заказчик уплачивает Исполнителю пеню в размере 0,5 % от суммы просроченного платежа за каждый день просрочки, но не более 5% от суммы просроченного платежа.</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6.3. Если поставленное оборудование не соответствует требованиям, изложенным в пункте 1.3. настоящего договора, Заказчик вправе:</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-отказаться от принятия и оплаты за оборудование;</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-если оборудование оплачено, потребовать замены оборудования либо возврата уплаченной суммы, а также взыскать с Исполнителя штраф в размере 20 % от стоимости оборудования ненадлежащего качества.</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6.4. Уплата штрафа и пени, в случае ненадлежащего исполнения обязательств, не освобождает стороны от исполнения обязательств по договору.</w:t>
      </w:r>
    </w:p>
    <w:p w:rsidR="006F55F9" w:rsidRDefault="006F55F9">
      <w:pPr>
        <w:numPr>
          <w:ilvl w:val="12"/>
          <w:numId w:val="0"/>
        </w:numPr>
        <w:spacing w:line="250" w:lineRule="auto"/>
        <w:ind w:firstLine="720"/>
        <w:jc w:val="both"/>
        <w:rPr>
          <w:rFonts w:ascii="Times New Roman" w:hAnsi="Times New Roman"/>
          <w:lang w:val="ru-RU" w:eastAsia="ru-RU"/>
        </w:rPr>
      </w:pPr>
    </w:p>
    <w:p w:rsidR="006F55F9" w:rsidRDefault="007F13F0">
      <w:pPr>
        <w:spacing w:line="250" w:lineRule="auto"/>
        <w:ind w:left="360"/>
        <w:jc w:val="center"/>
        <w:rPr>
          <w:rFonts w:ascii="Times New Roman" w:hAnsi="Times New Roman"/>
          <w:b/>
          <w:lang w:val="ru-RU" w:eastAsia="ru-RU"/>
        </w:rPr>
      </w:pPr>
      <w:r>
        <w:rPr>
          <w:rFonts w:ascii="Times New Roman" w:hAnsi="Times New Roman"/>
          <w:b/>
          <w:lang w:val="ru-RU" w:eastAsia="ru-RU"/>
        </w:rPr>
        <w:t>7. Гарантийные обязательства и порядок предъявления рекламаций</w:t>
      </w:r>
    </w:p>
    <w:p w:rsidR="006F55F9" w:rsidRDefault="007F13F0">
      <w:pPr>
        <w:spacing w:line="233" w:lineRule="auto"/>
        <w:ind w:firstLine="720"/>
        <w:jc w:val="both"/>
        <w:rPr>
          <w:rFonts w:ascii="Times New Roman" w:hAnsi="Times New Roman"/>
          <w:lang w:val="ru-RU" w:eastAsia="ru-RU"/>
        </w:rPr>
      </w:pPr>
      <w:r>
        <w:rPr>
          <w:rFonts w:ascii="Times New Roman" w:hAnsi="Times New Roman"/>
          <w:lang w:val="ru-RU" w:eastAsia="ru-RU"/>
        </w:rPr>
        <w:t>7.1. Гарантийный срок оборудования составляет не менее 12 (двенадцати) месяцев от даты ввода в эксплуатацию.</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7.2. Заказчик имеет право заявить Исполнителю рекламацию по качеству оборудования в течение гарантийного срока.</w:t>
      </w:r>
    </w:p>
    <w:p w:rsidR="006F55F9" w:rsidRDefault="007F13F0">
      <w:pPr>
        <w:pStyle w:val="afffe"/>
        <w:ind w:firstLine="540"/>
        <w:jc w:val="both"/>
      </w:pPr>
      <w:r>
        <w:t xml:space="preserve">   7.3 Рекламация направляется в адрес электронной почты: qmz@mail.ru или заказным письмом с приложением всех необходимых документов, подтверждающих рекламацию. В рекламации указывается количество, наименование оборудования и основание для рекламации. </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7.4. Рекламация может быть заявлена по качеству поставленного оборудования в случае несоответствия его требованиям, указанным в пункте 1.3. данного договора.</w:t>
      </w:r>
    </w:p>
    <w:p w:rsidR="006F55F9" w:rsidRDefault="007F13F0">
      <w:pPr>
        <w:pStyle w:val="afffe"/>
        <w:ind w:firstLine="540"/>
        <w:jc w:val="both"/>
      </w:pPr>
      <w:r>
        <w:t xml:space="preserve">   7.5. Исполнителю предоставляется право в течение 2 (двух) календарных дней проверить на месте, обоснованность рекламации. Если по какой-либо причине Исполнитель не воспользуется данным правом, рекламация автоматически считается признанной. </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 xml:space="preserve">7.6. Оборудование или его узлы, не соответствующие </w:t>
      </w:r>
      <w:proofErr w:type="gramStart"/>
      <w:r>
        <w:rPr>
          <w:rFonts w:ascii="Times New Roman" w:hAnsi="Times New Roman"/>
          <w:lang w:val="ru-RU" w:eastAsia="ru-RU"/>
        </w:rPr>
        <w:t>по качеству</w:t>
      </w:r>
      <w:proofErr w:type="gramEnd"/>
      <w:r>
        <w:rPr>
          <w:rFonts w:ascii="Times New Roman" w:hAnsi="Times New Roman"/>
          <w:lang w:val="ru-RU" w:eastAsia="ru-RU"/>
        </w:rPr>
        <w:t xml:space="preserve"> подлежат замене в течение 20 (двадцати) календарных дней с момента предъявления рекламации, за счет Исполнителя;</w:t>
      </w:r>
    </w:p>
    <w:p w:rsidR="006F55F9" w:rsidRDefault="007F13F0">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 xml:space="preserve">При этом гарантийный срок исчисляется с момента замены. </w:t>
      </w:r>
    </w:p>
    <w:p w:rsidR="006F55F9" w:rsidRPr="003406DD" w:rsidRDefault="006F55F9">
      <w:pPr>
        <w:ind w:left="360"/>
        <w:jc w:val="center"/>
        <w:rPr>
          <w:rFonts w:ascii="Times New Roman" w:hAnsi="Times New Roman"/>
          <w:b/>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8. Решение споров</w:t>
      </w:r>
    </w:p>
    <w:p w:rsidR="006F55F9" w:rsidRDefault="007F13F0">
      <w:pPr>
        <w:numPr>
          <w:ilvl w:val="12"/>
          <w:numId w:val="0"/>
        </w:numPr>
        <w:ind w:firstLine="720"/>
        <w:jc w:val="both"/>
        <w:rPr>
          <w:rFonts w:ascii="Times New Roman" w:hAnsi="Times New Roman"/>
          <w:lang w:val="ru-RU" w:eastAsia="ru-RU"/>
        </w:rPr>
      </w:pPr>
      <w:r>
        <w:rPr>
          <w:rFonts w:ascii="Times New Roman" w:hAnsi="Times New Roman"/>
          <w:lang w:val="ru-RU" w:eastAsia="ru-RU"/>
        </w:rPr>
        <w:t xml:space="preserve">8.1. Все споры и разногласия между Заказчиком и Исполнителем, возникшие в связи с исполнением настоящего договора, должны разрешаться сторонами путем переговоров. </w:t>
      </w:r>
    </w:p>
    <w:p w:rsidR="006F55F9" w:rsidRDefault="007F13F0">
      <w:pPr>
        <w:numPr>
          <w:ilvl w:val="12"/>
          <w:numId w:val="0"/>
        </w:numPr>
        <w:ind w:firstLine="720"/>
        <w:jc w:val="both"/>
        <w:rPr>
          <w:rFonts w:ascii="Times New Roman" w:hAnsi="Times New Roman"/>
          <w:lang w:val="ru-RU" w:eastAsia="ru-RU"/>
        </w:rPr>
      </w:pPr>
      <w:r>
        <w:rPr>
          <w:rFonts w:ascii="Times New Roman" w:hAnsi="Times New Roman"/>
          <w:lang w:val="ru-RU" w:eastAsia="ru-RU"/>
        </w:rPr>
        <w:t>8.2. Если сторонам не удается достичь соглашения, все споры и разногласия, возникшие из данного договора или в связи с ним, подлежат рассмотрению в Межрайонном экономическом суде города Ташкента.</w:t>
      </w:r>
    </w:p>
    <w:p w:rsidR="006F55F9" w:rsidRDefault="006F55F9">
      <w:pPr>
        <w:ind w:left="360"/>
        <w:jc w:val="center"/>
        <w:rPr>
          <w:rFonts w:ascii="Times New Roman" w:hAnsi="Times New Roman"/>
          <w:b/>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9. Форс-мажор</w:t>
      </w:r>
    </w:p>
    <w:p w:rsidR="006F55F9" w:rsidRDefault="007F13F0">
      <w:pPr>
        <w:numPr>
          <w:ilvl w:val="12"/>
          <w:numId w:val="0"/>
        </w:numPr>
        <w:ind w:firstLine="720"/>
        <w:jc w:val="both"/>
        <w:rPr>
          <w:rFonts w:ascii="Times New Roman" w:hAnsi="Times New Roman"/>
          <w:lang w:val="ru-RU" w:eastAsia="ru-RU"/>
        </w:rPr>
      </w:pPr>
      <w:r>
        <w:rPr>
          <w:rFonts w:ascii="Times New Roman" w:hAnsi="Times New Roman"/>
          <w:lang w:val="ru-RU" w:eastAsia="ru-RU"/>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эпидемий,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компетентными органами.</w:t>
      </w:r>
    </w:p>
    <w:p w:rsidR="006F55F9" w:rsidRDefault="007F13F0">
      <w:pPr>
        <w:numPr>
          <w:ilvl w:val="12"/>
          <w:numId w:val="0"/>
        </w:numPr>
        <w:ind w:firstLine="720"/>
        <w:jc w:val="both"/>
        <w:rPr>
          <w:rFonts w:ascii="Times New Roman" w:hAnsi="Times New Roman"/>
          <w:lang w:val="ru-RU" w:eastAsia="ru-RU"/>
        </w:rPr>
      </w:pPr>
      <w:r>
        <w:rPr>
          <w:rFonts w:ascii="Times New Roman" w:hAnsi="Times New Roman"/>
          <w:lang w:val="ru-RU" w:eastAsia="ru-RU"/>
        </w:rPr>
        <w:t>9.2. В случае продления форс-мажорных обстоятельств на срок более 2 (двух) месяцев, полученная предоплата (за исключением суммы исполненных сторонами обязательств) по настоящему договору подлежит возврату в течение 10 (десяти) банковских дней.</w:t>
      </w:r>
    </w:p>
    <w:p w:rsidR="006F55F9" w:rsidRDefault="006F55F9">
      <w:pPr>
        <w:numPr>
          <w:ilvl w:val="12"/>
          <w:numId w:val="0"/>
        </w:numPr>
        <w:ind w:firstLine="720"/>
        <w:jc w:val="both"/>
        <w:rPr>
          <w:rFonts w:ascii="Times New Roman" w:hAnsi="Times New Roman"/>
          <w:lang w:val="ru-RU" w:eastAsia="ru-RU"/>
        </w:rPr>
      </w:pPr>
    </w:p>
    <w:p w:rsidR="006F55F9" w:rsidRDefault="007F13F0">
      <w:pPr>
        <w:numPr>
          <w:ilvl w:val="12"/>
          <w:numId w:val="0"/>
        </w:numPr>
        <w:jc w:val="center"/>
        <w:rPr>
          <w:rFonts w:ascii="Times New Roman" w:hAnsi="Times New Roman"/>
          <w:b/>
          <w:lang w:val="ru-RU" w:eastAsia="ru-RU"/>
        </w:rPr>
      </w:pPr>
      <w:r>
        <w:rPr>
          <w:rFonts w:ascii="Times New Roman" w:hAnsi="Times New Roman"/>
          <w:b/>
          <w:lang w:val="ru-RU" w:eastAsia="ru-RU"/>
        </w:rPr>
        <w:t>10. Срок действия договора</w:t>
      </w:r>
    </w:p>
    <w:p w:rsidR="006F55F9" w:rsidRDefault="007F13F0">
      <w:pPr>
        <w:ind w:firstLine="720"/>
        <w:jc w:val="both"/>
        <w:rPr>
          <w:rFonts w:ascii="Times New Roman" w:hAnsi="Times New Roman"/>
          <w:lang w:val="ru-RU" w:eastAsia="ru-RU"/>
        </w:rPr>
      </w:pPr>
      <w:r>
        <w:rPr>
          <w:rFonts w:ascii="Times New Roman" w:hAnsi="Times New Roman"/>
          <w:lang w:val="ru-RU" w:eastAsia="ru-RU"/>
        </w:rPr>
        <w:lastRenderedPageBreak/>
        <w:t xml:space="preserve">10.1. Настоящий договор вступает в силу с момента его подписания сторонами и действует до __________________. Истечение срока действия договора не влечет за собой прекращение сторонами своих обязательств. </w:t>
      </w:r>
    </w:p>
    <w:p w:rsidR="006F55F9" w:rsidRDefault="006F55F9">
      <w:pPr>
        <w:tabs>
          <w:tab w:val="left" w:pos="142"/>
        </w:tabs>
        <w:jc w:val="center"/>
        <w:rPr>
          <w:rFonts w:ascii="Times New Roman" w:hAnsi="Times New Roman"/>
          <w:b/>
          <w:lang w:val="ru-RU" w:eastAsia="ru-RU"/>
        </w:rPr>
      </w:pPr>
    </w:p>
    <w:p w:rsidR="006F55F9" w:rsidRDefault="007F13F0">
      <w:pPr>
        <w:tabs>
          <w:tab w:val="left" w:pos="142"/>
        </w:tabs>
        <w:jc w:val="center"/>
        <w:rPr>
          <w:rFonts w:ascii="Times New Roman" w:hAnsi="Times New Roman"/>
          <w:b/>
          <w:lang w:val="ru-RU" w:eastAsia="ru-RU"/>
        </w:rPr>
      </w:pPr>
      <w:r>
        <w:rPr>
          <w:rFonts w:ascii="Times New Roman" w:hAnsi="Times New Roman"/>
          <w:b/>
          <w:lang w:val="ru-RU" w:eastAsia="ru-RU"/>
        </w:rPr>
        <w:t>11. Порядок изменения и расторжения договора</w:t>
      </w:r>
    </w:p>
    <w:p w:rsidR="006F55F9" w:rsidRDefault="007F13F0">
      <w:pPr>
        <w:shd w:val="clear" w:color="auto" w:fill="FFFFFF"/>
        <w:ind w:firstLine="708"/>
        <w:jc w:val="both"/>
        <w:rPr>
          <w:rFonts w:ascii="Times New Roman" w:hAnsi="Times New Roman"/>
          <w:lang w:val="ru-RU" w:eastAsia="ru-RU"/>
        </w:rPr>
      </w:pPr>
      <w:r>
        <w:rPr>
          <w:rFonts w:ascii="Times New Roman" w:hAnsi="Times New Roman"/>
          <w:lang w:val="ru-RU" w:eastAsia="ru-RU"/>
        </w:rPr>
        <w:t>11.1.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Исполнителя и Заказчика.</w:t>
      </w:r>
    </w:p>
    <w:p w:rsidR="006F55F9" w:rsidRDefault="007F13F0">
      <w:pPr>
        <w:shd w:val="clear" w:color="auto" w:fill="FFFFFF"/>
        <w:ind w:firstLine="708"/>
        <w:jc w:val="both"/>
        <w:rPr>
          <w:rFonts w:ascii="Times New Roman" w:hAnsi="Times New Roman"/>
          <w:lang w:val="ru-RU" w:eastAsia="ru-RU"/>
        </w:rPr>
      </w:pPr>
      <w:r>
        <w:rPr>
          <w:rFonts w:ascii="Times New Roman" w:hAnsi="Times New Roman"/>
          <w:lang w:val="ru-RU" w:eastAsia="ru-RU"/>
        </w:rPr>
        <w:t xml:space="preserve">11.2. Односторонний отказ от выполнения обязательств недопустим. </w:t>
      </w:r>
    </w:p>
    <w:p w:rsidR="006F55F9" w:rsidRDefault="007F13F0">
      <w:pPr>
        <w:ind w:firstLine="720"/>
        <w:jc w:val="both"/>
        <w:rPr>
          <w:rFonts w:ascii="Times New Roman" w:hAnsi="Times New Roman"/>
          <w:lang w:val="ru-RU" w:eastAsia="ru-RU"/>
        </w:rPr>
      </w:pPr>
      <w:r>
        <w:rPr>
          <w:rFonts w:ascii="Times New Roman" w:hAnsi="Times New Roman"/>
          <w:lang w:val="ru-RU" w:eastAsia="ru-RU"/>
        </w:rPr>
        <w:t>11.3. Стороны имеют право одностороннего расторжения договора по решению суда в следующих случаях:</w:t>
      </w:r>
    </w:p>
    <w:p w:rsidR="006F55F9" w:rsidRDefault="007F13F0">
      <w:pPr>
        <w:ind w:firstLine="720"/>
        <w:jc w:val="both"/>
        <w:rPr>
          <w:rFonts w:ascii="Times New Roman" w:hAnsi="Times New Roman"/>
          <w:lang w:val="ru-RU" w:eastAsia="ru-RU"/>
        </w:rPr>
      </w:pPr>
      <w:r>
        <w:rPr>
          <w:rFonts w:ascii="Times New Roman" w:hAnsi="Times New Roman"/>
          <w:lang w:val="ru-RU" w:eastAsia="ru-RU"/>
        </w:rPr>
        <w:t>при невыполнении договора со стороны Исполнителя в течение срока действия настоящего договора;</w:t>
      </w:r>
    </w:p>
    <w:p w:rsidR="006F55F9" w:rsidRDefault="007F13F0">
      <w:pPr>
        <w:ind w:firstLine="720"/>
        <w:jc w:val="both"/>
        <w:rPr>
          <w:rFonts w:ascii="Times New Roman" w:hAnsi="Times New Roman"/>
          <w:lang w:val="ru-RU" w:eastAsia="ru-RU"/>
        </w:rPr>
      </w:pPr>
      <w:r>
        <w:rPr>
          <w:rFonts w:ascii="Times New Roman" w:hAnsi="Times New Roman"/>
          <w:lang w:val="ru-RU" w:eastAsia="ru-RU"/>
        </w:rPr>
        <w:t>при неоднократном нарушении условий настоящего договора или несоответствии качества поставляемого оборудования договорным обязательствам, которые не устраняются или не могут быть устранены в приемлемый срок.</w:t>
      </w:r>
    </w:p>
    <w:p w:rsidR="006F55F9" w:rsidRDefault="007F13F0">
      <w:pPr>
        <w:ind w:firstLine="720"/>
        <w:jc w:val="both"/>
        <w:rPr>
          <w:rFonts w:ascii="Times New Roman" w:hAnsi="Times New Roman"/>
          <w:lang w:val="ru-RU" w:eastAsia="ru-RU"/>
        </w:rPr>
      </w:pPr>
      <w:r>
        <w:rPr>
          <w:rFonts w:ascii="Times New Roman" w:hAnsi="Times New Roman"/>
          <w:lang w:val="ru-RU" w:eastAsia="ru-RU"/>
        </w:rPr>
        <w:t>Сторона, у которой возникло право на расторжение договора, обязана уведомить другую сторону о своем намерении письменно.</w:t>
      </w:r>
    </w:p>
    <w:p w:rsidR="006F55F9" w:rsidRDefault="006F55F9">
      <w:pPr>
        <w:jc w:val="center"/>
        <w:rPr>
          <w:rFonts w:ascii="Times New Roman" w:hAnsi="Times New Roman"/>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12. Дополнительные антикоррупционные условия</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12.1. Стороны обязуются не совершать коррупционных действий, связанных с договором, при заключении договора, в течение срока действия договора и по истечении его срока.</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12.2. Стороны признают меры по предупреждению коррупции, изложенные в дополнительных антикоррупционных положениях Договора, и обеспечивают сотрудничество в их соблюдении.</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12.3. Каждая Сторона обязуется не передавать незаконным образом деньги или материальные ценности непосредственно или через исполнительные органы, должностных лиц и служащих в момент заключения договора, не получать и не предлагать в обмен на заключение договора в неофициальном порядке деньги или иные материальные ценности, а также материальные или любые иные привилегии. Также Стороны обязуются не создавать друг у друга впечатление, что подобные ценности или привилегии будут получены в будущем. Стороны принимают разумные меры к тому, чтобы привлеченные ими по договору лица (субподрядчики, агенты и иные лица, находящиеся под контролем сторон) не совершали вышеуказанных действий.</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12.4. Стороны не вправе в любое время и в любой форме, прямо или косвенно (в том числе через третьих лиц) совершать действия в отношении государственных служащих, политических партий, а также их исполнительных органов, должностных лиц и служащих:</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xml:space="preserve">а) получение лицензий и разрешений от уполномоченных органов, изменение налогообложения, таможенного оформления, судебных разбирательств, законодательных органов и другие действия с целью получения или сохранения незаконного коммерческого или иного преимущества в свою пользу, а также предлагать, давать или обещать </w:t>
      </w:r>
      <w:proofErr w:type="gramStart"/>
      <w:r>
        <w:rPr>
          <w:rFonts w:ascii="Times New Roman" w:hAnsi="Times New Roman"/>
          <w:sz w:val="24"/>
          <w:szCs w:val="24"/>
        </w:rPr>
        <w:t>материальную</w:t>
      </w:r>
      <w:proofErr w:type="gramEnd"/>
      <w:r>
        <w:rPr>
          <w:rFonts w:ascii="Times New Roman" w:hAnsi="Times New Roman"/>
          <w:sz w:val="24"/>
          <w:szCs w:val="24"/>
        </w:rPr>
        <w:t xml:space="preserve"> или нематериальную выгоду вышеуказанным лицам;</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б) легализация доходов, полученных незаконным путем, а также легализация их происхождения путем передачи, преобразования или обмена имущества, если Сторонам известно, что имущество является доходом от преступной деятельности; Стороны не вправе вносить изменения в первоначальный характер, источник таких денег или иного имущества, местонахождение, способ перемещения, для сокрытия факта владения денежными средствами или иным имуществом;</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в) подстрекательство к совершению коррупционного правонарушения, давление или угроза совершения коррупционного правонарушения, при этом одна Сторона обязана незамедлительно уведомить об этом другую Сторону и компетентные государственные органы.</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xml:space="preserve">12.5. Стороны договора о купле-продаже и передаче оборудования, работ и услуг, при получении лицензий, разрешений и иных разрешительных документов или совершении иных </w:t>
      </w:r>
      <w:r>
        <w:rPr>
          <w:rFonts w:ascii="Times New Roman" w:hAnsi="Times New Roman"/>
          <w:sz w:val="24"/>
          <w:szCs w:val="24"/>
        </w:rPr>
        <w:lastRenderedPageBreak/>
        <w:t>действий в интересах Сторон, а также субъекты, находящиеся под контролем Сторон и действующие от их имени (в том числе субподрядчики, агенты, торговые представители, дистрибьюторы, юристы, бухгалтеры и другие представители, действующие от их имени) должны предпринять следующие действия:</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дача указаний и разъяснений о недопустимости коррупционных действий и необходимости нетерпимости к коррупционным действиям;</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не использовать вышеперечисленных субъектов в качестве посредников для коррупционных действий;</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вовлекать вышеперечисленные субъекты только в процесс нормальной повседневной деятельности сторон в пределах производственной необходимости;</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 не допускать необоснованной переплаты за оказанные услуги в соответствии с законодательством.</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12.6. Стороны не имеют права подвергать преследованиям подконтрольных им лиц, действующих от их имени, если такие лица сообщают о нарушениях законодательства или антикоррупционных обязательств.</w:t>
      </w:r>
    </w:p>
    <w:p w:rsidR="006F55F9" w:rsidRDefault="007F13F0">
      <w:pPr>
        <w:pStyle w:val="afff8"/>
        <w:ind w:firstLine="709"/>
        <w:jc w:val="both"/>
        <w:rPr>
          <w:rFonts w:ascii="Times New Roman" w:hAnsi="Times New Roman"/>
          <w:sz w:val="24"/>
          <w:szCs w:val="24"/>
        </w:rPr>
      </w:pPr>
      <w:r>
        <w:rPr>
          <w:rFonts w:ascii="Times New Roman" w:hAnsi="Times New Roman"/>
          <w:sz w:val="24"/>
          <w:szCs w:val="24"/>
        </w:rPr>
        <w:t>12.7. В случае выявления нарушения одной из Сторон обязательств, изложенных в пунктах 12.4 и 12.5 дополнительных антикоррупционных положений, другая Сторона должна быть немедленно уведомлена об этом и обязана принять соответствующие меры в разумный срок. По требованию одной из Сторон другая Сторона вправе в одностороннем порядке приостановить, расторгнуть договор и потребовать полного возмещения убытков, если другая Сторона не примет надлежащих мер по устранению нарушений в разумный срок или не уведомит о результатах расследования.</w:t>
      </w:r>
    </w:p>
    <w:p w:rsidR="006F55F9" w:rsidRDefault="006F55F9">
      <w:pPr>
        <w:ind w:left="360"/>
        <w:jc w:val="center"/>
        <w:rPr>
          <w:rFonts w:ascii="Times New Roman" w:hAnsi="Times New Roman"/>
          <w:b/>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13. Прочие условия</w:t>
      </w:r>
    </w:p>
    <w:p w:rsidR="006F55F9" w:rsidRDefault="007F13F0">
      <w:pPr>
        <w:ind w:firstLine="720"/>
        <w:jc w:val="both"/>
        <w:rPr>
          <w:rFonts w:ascii="Times New Roman" w:hAnsi="Times New Roman"/>
          <w:lang w:val="ru-RU" w:eastAsia="ru-RU"/>
        </w:rPr>
      </w:pPr>
      <w:r>
        <w:rPr>
          <w:rFonts w:ascii="Times New Roman" w:hAnsi="Times New Roman"/>
          <w:lang w:val="ru-RU" w:eastAsia="ru-RU"/>
        </w:rPr>
        <w:t>13.1. Ни одна из сторон не может передавать свои права или обязанности по данному договору какой-либо третьей стороне.</w:t>
      </w:r>
    </w:p>
    <w:p w:rsidR="006F55F9" w:rsidRDefault="007F13F0">
      <w:pPr>
        <w:ind w:firstLine="720"/>
        <w:jc w:val="both"/>
        <w:rPr>
          <w:rFonts w:ascii="Times New Roman" w:hAnsi="Times New Roman"/>
          <w:lang w:val="ru-RU" w:eastAsia="ru-RU"/>
        </w:rPr>
      </w:pPr>
      <w:r>
        <w:rPr>
          <w:rFonts w:ascii="Times New Roman" w:hAnsi="Times New Roman"/>
          <w:lang w:val="ru-RU" w:eastAsia="ru-RU"/>
        </w:rPr>
        <w:t>13.2.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rsidR="006F55F9" w:rsidRDefault="007F13F0">
      <w:pPr>
        <w:ind w:firstLine="720"/>
        <w:jc w:val="both"/>
        <w:rPr>
          <w:rFonts w:ascii="Times New Roman" w:hAnsi="Times New Roman"/>
          <w:lang w:val="ru-RU" w:eastAsia="ru-RU"/>
        </w:rPr>
      </w:pPr>
      <w:r>
        <w:rPr>
          <w:rFonts w:ascii="Times New Roman" w:hAnsi="Times New Roman"/>
          <w:lang w:val="ru-RU" w:eastAsia="ru-RU"/>
        </w:rPr>
        <w:t>13.3. Договор составлен в 2 (двух) экземплярах, идентичных по содержанию и имеющих одинаковую юридическую силу, скреплен подписями и печатями сторон.</w:t>
      </w:r>
    </w:p>
    <w:p w:rsidR="006F55F9" w:rsidRDefault="007F13F0">
      <w:pPr>
        <w:ind w:firstLine="720"/>
        <w:jc w:val="both"/>
        <w:rPr>
          <w:rFonts w:ascii="Times New Roman" w:hAnsi="Times New Roman"/>
          <w:lang w:val="ru-RU" w:eastAsia="ru-RU"/>
        </w:rPr>
      </w:pPr>
      <w:r>
        <w:rPr>
          <w:rFonts w:ascii="Times New Roman" w:hAnsi="Times New Roman"/>
          <w:lang w:val="ru-RU" w:eastAsia="ru-RU"/>
        </w:rPr>
        <w:t>13.4.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rsidR="006F55F9" w:rsidRDefault="006F55F9">
      <w:pPr>
        <w:ind w:firstLine="720"/>
        <w:jc w:val="both"/>
        <w:rPr>
          <w:rFonts w:ascii="Times New Roman" w:hAnsi="Times New Roman"/>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14. Приложения</w:t>
      </w:r>
    </w:p>
    <w:p w:rsidR="006F55F9" w:rsidRDefault="007F13F0">
      <w:pPr>
        <w:ind w:firstLine="720"/>
        <w:jc w:val="both"/>
        <w:rPr>
          <w:rFonts w:ascii="Times New Roman" w:hAnsi="Times New Roman"/>
          <w:lang w:val="ru-RU" w:eastAsia="ru-RU"/>
        </w:rPr>
      </w:pPr>
      <w:r>
        <w:rPr>
          <w:rFonts w:ascii="Times New Roman" w:hAnsi="Times New Roman"/>
          <w:lang w:val="ru-RU" w:eastAsia="ru-RU"/>
        </w:rPr>
        <w:t>14.1. Приложение №1 – Техническое задание.</w:t>
      </w:r>
    </w:p>
    <w:p w:rsidR="006F55F9" w:rsidRDefault="006F55F9">
      <w:pPr>
        <w:ind w:firstLine="720"/>
        <w:jc w:val="both"/>
        <w:rPr>
          <w:rFonts w:ascii="Times New Roman" w:hAnsi="Times New Roman"/>
          <w:lang w:val="ru-RU" w:eastAsia="ru-RU"/>
        </w:rPr>
      </w:pPr>
    </w:p>
    <w:p w:rsidR="006F55F9" w:rsidRDefault="006F55F9">
      <w:pPr>
        <w:rPr>
          <w:rFonts w:ascii="Times New Roman" w:hAnsi="Times New Roman"/>
          <w:b/>
          <w:lang w:val="ru-RU" w:eastAsia="ru-RU"/>
        </w:rPr>
      </w:pPr>
    </w:p>
    <w:p w:rsidR="006F55F9" w:rsidRDefault="007F13F0">
      <w:pPr>
        <w:ind w:left="360"/>
        <w:jc w:val="center"/>
        <w:rPr>
          <w:rFonts w:ascii="Times New Roman" w:hAnsi="Times New Roman"/>
          <w:b/>
          <w:lang w:val="ru-RU" w:eastAsia="ru-RU"/>
        </w:rPr>
      </w:pPr>
      <w:r>
        <w:rPr>
          <w:rFonts w:ascii="Times New Roman" w:hAnsi="Times New Roman"/>
          <w:b/>
          <w:lang w:val="ru-RU" w:eastAsia="ru-RU"/>
        </w:rPr>
        <w:t>15. Юридические адреса, платежные и отгрузочные реквизиты сторон</w:t>
      </w:r>
    </w:p>
    <w:tbl>
      <w:tblPr>
        <w:tblpPr w:leftFromText="180" w:rightFromText="180" w:vertAnchor="text" w:horzAnchor="margin" w:tblpY="298"/>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3"/>
        <w:gridCol w:w="4727"/>
      </w:tblGrid>
      <w:tr w:rsidR="006F55F9">
        <w:trPr>
          <w:trHeight w:val="268"/>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567"/>
              <w:jc w:val="center"/>
              <w:rPr>
                <w:b/>
                <w:bCs/>
                <w:color w:val="000000" w:themeColor="text1"/>
                <w:sz w:val="18"/>
                <w:szCs w:val="18"/>
                <w:lang w:val="ru-RU"/>
              </w:rPr>
            </w:pPr>
            <w:r>
              <w:rPr>
                <w:b/>
                <w:bCs/>
                <w:color w:val="000000" w:themeColor="text1"/>
                <w:lang w:val="ru-RU" w:eastAsia="ru-RU"/>
              </w:rPr>
              <w:t>Исполнитель</w:t>
            </w:r>
          </w:p>
        </w:tc>
        <w:tc>
          <w:tcPr>
            <w:tcW w:w="243" w:type="dxa"/>
            <w:vMerge w:val="restart"/>
            <w:tcBorders>
              <w:top w:val="nil"/>
              <w:left w:val="single" w:sz="4" w:space="0" w:color="auto"/>
              <w:bottom w:val="nil"/>
              <w:right w:val="single" w:sz="4" w:space="0" w:color="auto"/>
            </w:tcBorders>
          </w:tcPr>
          <w:p w:rsidR="006F55F9" w:rsidRDefault="006F55F9">
            <w:pPr>
              <w:pStyle w:val="24"/>
              <w:spacing w:line="256" w:lineRule="auto"/>
              <w:ind w:left="0"/>
              <w:jc w:val="center"/>
              <w:rPr>
                <w:b/>
                <w:bCs/>
                <w:color w:val="000000" w:themeColor="text1"/>
                <w:sz w:val="18"/>
                <w:szCs w:val="18"/>
                <w:lang w:val="ru-RU"/>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jc w:val="center"/>
              <w:rPr>
                <w:b/>
                <w:bCs/>
                <w:color w:val="000000" w:themeColor="text1"/>
                <w:sz w:val="18"/>
                <w:szCs w:val="18"/>
              </w:rPr>
            </w:pPr>
            <w:r>
              <w:rPr>
                <w:b/>
                <w:bCs/>
                <w:color w:val="000000" w:themeColor="text1"/>
                <w:lang w:val="ru-RU" w:eastAsia="ru-RU"/>
              </w:rPr>
              <w:t>Заказчик</w:t>
            </w:r>
          </w:p>
        </w:tc>
      </w:tr>
      <w:tr w:rsidR="006F55F9">
        <w:trPr>
          <w:trHeight w:val="276"/>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
                <w:bCs/>
                <w:color w:val="000000" w:themeColor="text1"/>
                <w:sz w:val="18"/>
                <w:szCs w:val="18"/>
                <w:u w:val="single"/>
              </w:rPr>
            </w:pPr>
            <w:r>
              <w:rPr>
                <w:b/>
                <w:bCs/>
                <w:color w:val="000000" w:themeColor="text1"/>
                <w:lang w:val="ru-RU" w:eastAsia="ru-RU"/>
              </w:rPr>
              <w:t>Наименование предприятия:</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jc w:val="center"/>
              <w:rPr>
                <w:b/>
                <w:bCs/>
                <w:color w:val="000000" w:themeColor="text1"/>
                <w:sz w:val="18"/>
                <w:szCs w:val="18"/>
                <w:lang w:val="ru-RU"/>
              </w:rPr>
            </w:pPr>
            <w:r>
              <w:rPr>
                <w:b/>
                <w:bCs/>
                <w:color w:val="000000" w:themeColor="text1"/>
                <w:lang w:val="ru-RU" w:eastAsia="ru-RU"/>
              </w:rPr>
              <w:t>АО «</w:t>
            </w:r>
            <w:r>
              <w:rPr>
                <w:b/>
                <w:bCs/>
                <w:color w:val="000000" w:themeColor="text1"/>
                <w:lang w:val="en-US" w:eastAsia="ru-RU"/>
              </w:rPr>
              <w:t>Quyuv-mexanika zavodi</w:t>
            </w:r>
            <w:r>
              <w:rPr>
                <w:b/>
                <w:bCs/>
                <w:color w:val="000000" w:themeColor="text1"/>
                <w:lang w:val="ru-RU" w:eastAsia="ru-RU"/>
              </w:rPr>
              <w:t>»</w:t>
            </w:r>
          </w:p>
        </w:tc>
      </w:tr>
      <w:tr w:rsidR="006F55F9">
        <w:trPr>
          <w:trHeight w:val="440"/>
        </w:trPr>
        <w:tc>
          <w:tcPr>
            <w:tcW w:w="4945" w:type="dxa"/>
            <w:tcBorders>
              <w:top w:val="single" w:sz="4" w:space="0" w:color="auto"/>
              <w:left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Адрес</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right w:val="single" w:sz="4" w:space="0" w:color="auto"/>
            </w:tcBorders>
          </w:tcPr>
          <w:p w:rsidR="006F55F9" w:rsidRDefault="007F13F0">
            <w:pPr>
              <w:pStyle w:val="24"/>
              <w:spacing w:line="256" w:lineRule="auto"/>
              <w:ind w:left="0"/>
              <w:rPr>
                <w:bCs/>
                <w:color w:val="000000" w:themeColor="text1"/>
                <w:sz w:val="16"/>
                <w:szCs w:val="18"/>
                <w:lang w:val="ru-RU"/>
              </w:rPr>
            </w:pPr>
            <w:r>
              <w:rPr>
                <w:bCs/>
                <w:color w:val="000000" w:themeColor="text1"/>
                <w:sz w:val="18"/>
                <w:szCs w:val="18"/>
                <w:lang w:val="ru-RU"/>
              </w:rPr>
              <w:t>Адрес: 100123, Республика Узбекистан, г. Ташкент, ул. Х. Байқаро, 41</w:t>
            </w:r>
          </w:p>
        </w:tc>
      </w:tr>
      <w:tr w:rsidR="006F55F9">
        <w:trPr>
          <w:trHeight w:val="202"/>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Телефон номер</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6"/>
                <w:szCs w:val="18"/>
              </w:rPr>
            </w:pPr>
            <w:r>
              <w:rPr>
                <w:bCs/>
                <w:color w:val="000000" w:themeColor="text1"/>
                <w:sz w:val="18"/>
                <w:szCs w:val="18"/>
                <w:lang w:val="ru-RU"/>
              </w:rPr>
              <w:t>Телефон номер: +998 71 237-84-19, +998 71 244-43-19</w:t>
            </w:r>
          </w:p>
        </w:tc>
      </w:tr>
      <w:tr w:rsidR="006F55F9">
        <w:trPr>
          <w:trHeight w:val="215"/>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Факс</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6"/>
                <w:szCs w:val="18"/>
              </w:rPr>
            </w:pPr>
            <w:r>
              <w:rPr>
                <w:bCs/>
                <w:color w:val="000000" w:themeColor="text1"/>
                <w:sz w:val="18"/>
                <w:szCs w:val="18"/>
                <w:lang w:val="ru-RU"/>
              </w:rPr>
              <w:t>Факс: —</w:t>
            </w:r>
          </w:p>
        </w:tc>
      </w:tr>
      <w:tr w:rsidR="006F55F9" w:rsidRPr="0079304B">
        <w:trPr>
          <w:trHeight w:val="215"/>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lang w:val="ru-RU"/>
              </w:rPr>
            </w:pPr>
            <w:r>
              <w:rPr>
                <w:bCs/>
                <w:color w:val="000000" w:themeColor="text1"/>
                <w:sz w:val="18"/>
                <w:szCs w:val="18"/>
                <w:lang w:val="ru-RU"/>
              </w:rPr>
              <w:t>Электронная почта</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lang w:val="ru-RU"/>
              </w:rPr>
            </w:pPr>
            <w:r>
              <w:rPr>
                <w:bCs/>
                <w:color w:val="000000" w:themeColor="text1"/>
                <w:sz w:val="18"/>
                <w:szCs w:val="18"/>
                <w:lang w:val="ru-RU"/>
              </w:rPr>
              <w:t>Электронная почта: qmz@mail.ru</w:t>
            </w:r>
          </w:p>
        </w:tc>
      </w:tr>
      <w:tr w:rsidR="006F55F9">
        <w:trPr>
          <w:trHeight w:val="215"/>
        </w:trPr>
        <w:tc>
          <w:tcPr>
            <w:tcW w:w="4945" w:type="dxa"/>
            <w:tcBorders>
              <w:top w:val="single" w:sz="4" w:space="0" w:color="auto"/>
              <w:left w:val="single" w:sz="4" w:space="0" w:color="auto"/>
              <w:bottom w:val="single" w:sz="4" w:space="0" w:color="auto"/>
              <w:right w:val="single" w:sz="4" w:space="0" w:color="auto"/>
            </w:tcBorders>
            <w:vAlign w:val="center"/>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Р/с</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vAlign w:val="center"/>
          </w:tcPr>
          <w:p w:rsidR="006F55F9" w:rsidRDefault="007F13F0">
            <w:pPr>
              <w:pStyle w:val="24"/>
              <w:spacing w:line="256" w:lineRule="auto"/>
              <w:ind w:left="0"/>
              <w:rPr>
                <w:bCs/>
                <w:color w:val="000000" w:themeColor="text1"/>
                <w:sz w:val="16"/>
                <w:szCs w:val="16"/>
                <w:lang w:val="uz-Cyrl-UZ"/>
              </w:rPr>
            </w:pPr>
            <w:r>
              <w:rPr>
                <w:bCs/>
                <w:color w:val="000000" w:themeColor="text1"/>
                <w:sz w:val="18"/>
                <w:szCs w:val="18"/>
                <w:lang w:val="ru-RU"/>
              </w:rPr>
              <w:t>Р</w:t>
            </w:r>
            <w:r w:rsidRPr="006B5B7D">
              <w:rPr>
                <w:bCs/>
                <w:color w:val="000000" w:themeColor="text1"/>
                <w:sz w:val="18"/>
                <w:szCs w:val="18"/>
              </w:rPr>
              <w:t>/</w:t>
            </w:r>
            <w:r>
              <w:rPr>
                <w:bCs/>
                <w:color w:val="000000" w:themeColor="text1"/>
                <w:sz w:val="18"/>
                <w:szCs w:val="18"/>
                <w:lang w:val="ru-RU"/>
              </w:rPr>
              <w:t>с</w:t>
            </w:r>
            <w:r w:rsidRPr="006B5B7D">
              <w:rPr>
                <w:bCs/>
                <w:color w:val="000000" w:themeColor="text1"/>
                <w:sz w:val="18"/>
                <w:szCs w:val="18"/>
              </w:rPr>
              <w:t>: 2021 0000 5001 5196 2001 (</w:t>
            </w:r>
            <w:r>
              <w:rPr>
                <w:bCs/>
                <w:color w:val="000000" w:themeColor="text1"/>
                <w:sz w:val="18"/>
                <w:szCs w:val="18"/>
                <w:lang w:val="ru-RU"/>
              </w:rPr>
              <w:t>сум</w:t>
            </w:r>
            <w:r w:rsidRPr="006B5B7D">
              <w:rPr>
                <w:bCs/>
                <w:color w:val="000000" w:themeColor="text1"/>
                <w:sz w:val="18"/>
                <w:szCs w:val="18"/>
              </w:rPr>
              <w:t>); 2021 0840 8001 5196 2014 (USD); 2021 0643 6001 5196 2003 (RUB); 2021 0978 9001 5196 2003 (EUR); 2021 ____________________ (CNY)</w:t>
            </w:r>
          </w:p>
        </w:tc>
      </w:tr>
      <w:tr w:rsidR="006F55F9" w:rsidRPr="0079304B">
        <w:trPr>
          <w:trHeight w:val="202"/>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Банк</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Pr="006B5B7D" w:rsidRDefault="007F13F0">
            <w:pPr>
              <w:pStyle w:val="24"/>
              <w:spacing w:line="256" w:lineRule="auto"/>
              <w:ind w:left="0"/>
              <w:rPr>
                <w:bCs/>
                <w:color w:val="000000" w:themeColor="text1"/>
                <w:sz w:val="16"/>
                <w:szCs w:val="16"/>
                <w:lang w:val="ru-RU"/>
              </w:rPr>
            </w:pPr>
            <w:r>
              <w:rPr>
                <w:bCs/>
                <w:color w:val="000000" w:themeColor="text1"/>
                <w:sz w:val="18"/>
                <w:szCs w:val="18"/>
                <w:lang w:val="ru-RU"/>
              </w:rPr>
              <w:t>Банк: Мирабадский филиал АКБ «Национальный банк ВЭД Республики Узбекистан», г. Ташкент, SWIFT: NBFAUZ2X</w:t>
            </w:r>
          </w:p>
        </w:tc>
      </w:tr>
      <w:tr w:rsidR="006F55F9">
        <w:trPr>
          <w:trHeight w:val="215"/>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t>МФО</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6"/>
                <w:szCs w:val="16"/>
                <w:lang w:val="ru-RU"/>
              </w:rPr>
            </w:pPr>
            <w:r>
              <w:rPr>
                <w:bCs/>
                <w:color w:val="000000" w:themeColor="text1"/>
                <w:sz w:val="18"/>
                <w:szCs w:val="18"/>
                <w:lang w:val="ru-RU"/>
              </w:rPr>
              <w:t>МФО: 00450</w:t>
            </w:r>
          </w:p>
        </w:tc>
      </w:tr>
      <w:tr w:rsidR="006F55F9">
        <w:trPr>
          <w:trHeight w:val="215"/>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lastRenderedPageBreak/>
              <w:t>ОКЭД</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6"/>
                <w:szCs w:val="18"/>
              </w:rPr>
            </w:pPr>
            <w:r>
              <w:rPr>
                <w:bCs/>
                <w:color w:val="000000" w:themeColor="text1"/>
                <w:sz w:val="18"/>
                <w:szCs w:val="18"/>
                <w:lang w:val="ru-RU"/>
              </w:rPr>
              <w:t>ОКЭД: 30200</w:t>
            </w:r>
          </w:p>
        </w:tc>
      </w:tr>
      <w:tr w:rsidR="006F55F9">
        <w:trPr>
          <w:trHeight w:val="252"/>
        </w:trPr>
        <w:tc>
          <w:tcPr>
            <w:tcW w:w="4945"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Cs/>
                <w:color w:val="000000" w:themeColor="text1"/>
                <w:sz w:val="18"/>
                <w:szCs w:val="18"/>
              </w:rPr>
            </w:pPr>
            <w:r>
              <w:rPr>
                <w:bCs/>
                <w:color w:val="000000" w:themeColor="text1"/>
                <w:sz w:val="18"/>
                <w:szCs w:val="18"/>
                <w:lang w:val="ru-RU"/>
              </w:rPr>
              <w:lastRenderedPageBreak/>
              <w:t>ИНН</w:t>
            </w:r>
            <w:r>
              <w:rPr>
                <w:bCs/>
                <w:color w:val="000000" w:themeColor="text1"/>
                <w:sz w:val="18"/>
                <w:szCs w:val="18"/>
              </w:rPr>
              <w:t>:</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7F13F0">
            <w:pPr>
              <w:pStyle w:val="24"/>
              <w:spacing w:line="256" w:lineRule="auto"/>
              <w:ind w:left="0"/>
              <w:rPr>
                <w:b/>
                <w:bCs/>
                <w:color w:val="000000" w:themeColor="text1"/>
                <w:sz w:val="18"/>
                <w:szCs w:val="18"/>
              </w:rPr>
            </w:pPr>
            <w:r>
              <w:rPr>
                <w:bCs/>
                <w:color w:val="000000" w:themeColor="text1"/>
                <w:sz w:val="18"/>
                <w:szCs w:val="18"/>
                <w:lang w:val="ru-RU"/>
              </w:rPr>
              <w:t>ИНН: 200 663 396</w:t>
            </w:r>
          </w:p>
        </w:tc>
      </w:tr>
      <w:tr w:rsidR="006F55F9">
        <w:trPr>
          <w:trHeight w:val="1118"/>
        </w:trPr>
        <w:tc>
          <w:tcPr>
            <w:tcW w:w="4945" w:type="dxa"/>
            <w:tcBorders>
              <w:top w:val="single" w:sz="4" w:space="0" w:color="auto"/>
              <w:left w:val="single" w:sz="4" w:space="0" w:color="auto"/>
              <w:bottom w:val="single" w:sz="4" w:space="0" w:color="auto"/>
              <w:right w:val="single" w:sz="4" w:space="0" w:color="auto"/>
            </w:tcBorders>
          </w:tcPr>
          <w:p w:rsidR="006F55F9" w:rsidRDefault="006F55F9">
            <w:pPr>
              <w:pStyle w:val="24"/>
              <w:spacing w:line="256" w:lineRule="auto"/>
              <w:ind w:left="567"/>
              <w:rPr>
                <w:b/>
                <w:bCs/>
                <w:color w:val="000000" w:themeColor="text1"/>
                <w:sz w:val="18"/>
                <w:szCs w:val="18"/>
              </w:rPr>
            </w:pPr>
          </w:p>
          <w:p w:rsidR="006F55F9" w:rsidRDefault="006F55F9">
            <w:pPr>
              <w:pStyle w:val="24"/>
              <w:spacing w:line="256" w:lineRule="auto"/>
              <w:ind w:left="567"/>
              <w:rPr>
                <w:b/>
                <w:bCs/>
                <w:color w:val="000000" w:themeColor="text1"/>
                <w:sz w:val="18"/>
                <w:szCs w:val="18"/>
              </w:rPr>
            </w:pPr>
          </w:p>
          <w:p w:rsidR="006F55F9" w:rsidRDefault="006F55F9">
            <w:pPr>
              <w:pStyle w:val="24"/>
              <w:spacing w:line="256" w:lineRule="auto"/>
              <w:ind w:left="567"/>
              <w:rPr>
                <w:b/>
                <w:bCs/>
                <w:color w:val="000000" w:themeColor="text1"/>
                <w:sz w:val="18"/>
                <w:szCs w:val="18"/>
                <w:lang w:val="ru-RU"/>
              </w:rPr>
            </w:pPr>
          </w:p>
          <w:p w:rsidR="006F55F9" w:rsidRDefault="006F55F9">
            <w:pPr>
              <w:pStyle w:val="24"/>
              <w:spacing w:line="256" w:lineRule="auto"/>
              <w:ind w:left="567"/>
              <w:rPr>
                <w:b/>
                <w:bCs/>
                <w:color w:val="000000" w:themeColor="text1"/>
                <w:sz w:val="18"/>
                <w:szCs w:val="18"/>
              </w:rPr>
            </w:pPr>
          </w:p>
          <w:p w:rsidR="006F55F9" w:rsidRDefault="007F13F0">
            <w:pPr>
              <w:pStyle w:val="24"/>
              <w:spacing w:line="256" w:lineRule="auto"/>
              <w:ind w:left="567"/>
              <w:rPr>
                <w:b/>
                <w:bCs/>
                <w:color w:val="000000" w:themeColor="text1"/>
                <w:sz w:val="18"/>
                <w:szCs w:val="18"/>
              </w:rPr>
            </w:pPr>
            <w:r>
              <w:rPr>
                <w:b/>
                <w:bCs/>
                <w:color w:val="000000" w:themeColor="text1"/>
                <w:sz w:val="18"/>
                <w:szCs w:val="18"/>
                <w:lang w:val="ru-RU"/>
              </w:rPr>
              <w:t>Руководитель</w:t>
            </w:r>
            <w:r>
              <w:rPr>
                <w:b/>
                <w:bCs/>
                <w:color w:val="000000" w:themeColor="text1"/>
                <w:sz w:val="18"/>
                <w:szCs w:val="18"/>
              </w:rPr>
              <w:t xml:space="preserve"> ________________ М.П.</w:t>
            </w:r>
          </w:p>
        </w:tc>
        <w:tc>
          <w:tcPr>
            <w:tcW w:w="243" w:type="dxa"/>
            <w:vMerge/>
            <w:tcBorders>
              <w:left w:val="single" w:sz="4" w:space="0" w:color="auto"/>
              <w:bottom w:val="nil"/>
              <w:right w:val="single" w:sz="4" w:space="0" w:color="auto"/>
            </w:tcBorders>
          </w:tcPr>
          <w:p w:rsidR="006F55F9" w:rsidRDefault="006F55F9">
            <w:pPr>
              <w:pStyle w:val="24"/>
              <w:spacing w:line="256" w:lineRule="auto"/>
              <w:ind w:left="0"/>
              <w:jc w:val="center"/>
              <w:rPr>
                <w:b/>
                <w:bCs/>
                <w:color w:val="000000" w:themeColor="text1"/>
                <w:sz w:val="18"/>
                <w:szCs w:val="18"/>
              </w:rPr>
            </w:pPr>
          </w:p>
        </w:tc>
        <w:tc>
          <w:tcPr>
            <w:tcW w:w="4727" w:type="dxa"/>
            <w:tcBorders>
              <w:top w:val="single" w:sz="4" w:space="0" w:color="auto"/>
              <w:left w:val="single" w:sz="4" w:space="0" w:color="auto"/>
              <w:bottom w:val="single" w:sz="4" w:space="0" w:color="auto"/>
              <w:right w:val="single" w:sz="4" w:space="0" w:color="auto"/>
            </w:tcBorders>
          </w:tcPr>
          <w:p w:rsidR="006F55F9" w:rsidRDefault="006F55F9">
            <w:pPr>
              <w:pStyle w:val="24"/>
              <w:spacing w:line="256" w:lineRule="auto"/>
              <w:ind w:left="567" w:hanging="622"/>
              <w:rPr>
                <w:b/>
                <w:bCs/>
                <w:color w:val="000000" w:themeColor="text1"/>
                <w:sz w:val="18"/>
                <w:szCs w:val="18"/>
                <w:lang w:val="ru-RU"/>
              </w:rPr>
            </w:pPr>
          </w:p>
          <w:p w:rsidR="006F55F9" w:rsidRDefault="006F55F9">
            <w:pPr>
              <w:pStyle w:val="24"/>
              <w:spacing w:line="256" w:lineRule="auto"/>
              <w:ind w:left="567" w:hanging="622"/>
              <w:rPr>
                <w:b/>
                <w:bCs/>
                <w:color w:val="000000" w:themeColor="text1"/>
                <w:sz w:val="18"/>
                <w:szCs w:val="18"/>
                <w:lang w:val="ru-RU"/>
              </w:rPr>
            </w:pPr>
          </w:p>
          <w:p w:rsidR="006F55F9" w:rsidRDefault="007F13F0">
            <w:pPr>
              <w:pStyle w:val="24"/>
              <w:spacing w:line="256" w:lineRule="auto"/>
              <w:ind w:left="567" w:hanging="622"/>
              <w:rPr>
                <w:b/>
                <w:bCs/>
                <w:color w:val="000000" w:themeColor="text1"/>
                <w:sz w:val="18"/>
                <w:szCs w:val="18"/>
                <w:lang w:val="ru-RU"/>
              </w:rPr>
            </w:pPr>
            <w:r>
              <w:rPr>
                <w:b/>
                <w:bCs/>
                <w:color w:val="000000" w:themeColor="text1"/>
                <w:sz w:val="18"/>
                <w:szCs w:val="18"/>
                <w:lang w:val="ru-RU"/>
              </w:rPr>
              <w:t xml:space="preserve">                                    </w:t>
            </w:r>
          </w:p>
          <w:p w:rsidR="006F55F9" w:rsidRDefault="006F55F9">
            <w:pPr>
              <w:pStyle w:val="24"/>
              <w:spacing w:line="256" w:lineRule="auto"/>
              <w:ind w:left="567" w:hanging="622"/>
              <w:rPr>
                <w:b/>
                <w:bCs/>
                <w:color w:val="000000" w:themeColor="text1"/>
                <w:sz w:val="18"/>
                <w:szCs w:val="18"/>
                <w:lang w:val="ru-RU"/>
              </w:rPr>
            </w:pPr>
          </w:p>
          <w:p w:rsidR="006F55F9" w:rsidRDefault="007F13F0">
            <w:pPr>
              <w:pStyle w:val="24"/>
              <w:spacing w:line="256" w:lineRule="auto"/>
              <w:ind w:left="567" w:hanging="622"/>
              <w:rPr>
                <w:b/>
                <w:bCs/>
                <w:color w:val="000000" w:themeColor="text1"/>
                <w:sz w:val="18"/>
                <w:szCs w:val="18"/>
                <w:lang w:val="ru-RU"/>
              </w:rPr>
            </w:pPr>
            <w:r>
              <w:rPr>
                <w:b/>
                <w:bCs/>
                <w:color w:val="000000" w:themeColor="text1"/>
                <w:sz w:val="18"/>
                <w:szCs w:val="18"/>
                <w:lang w:val="ru-RU"/>
              </w:rPr>
              <w:t>Руководитель           ________________ М.П.</w:t>
            </w:r>
          </w:p>
        </w:tc>
      </w:tr>
    </w:tbl>
    <w:p w:rsidR="006F55F9" w:rsidRDefault="006F55F9">
      <w:pPr>
        <w:spacing w:before="60" w:after="60"/>
        <w:jc w:val="right"/>
        <w:rPr>
          <w:rFonts w:ascii="Times New Roman" w:hAnsi="Times New Roman"/>
          <w:b/>
          <w:lang w:val="ru-RU" w:eastAsia="ru-RU"/>
        </w:rPr>
      </w:pPr>
    </w:p>
    <w:p w:rsidR="00A924E9" w:rsidRDefault="00A924E9">
      <w:pPr>
        <w:spacing w:before="60" w:after="60"/>
        <w:jc w:val="right"/>
        <w:rPr>
          <w:rFonts w:ascii="Times New Roman" w:hAnsi="Times New Roman"/>
          <w:b/>
          <w:lang w:val="ru-RU" w:eastAsia="ru-RU"/>
        </w:rPr>
      </w:pPr>
    </w:p>
    <w:p w:rsidR="00A924E9" w:rsidRPr="00E82632" w:rsidRDefault="00A924E9" w:rsidP="00A924E9">
      <w:pPr>
        <w:spacing w:before="60" w:after="60"/>
        <w:jc w:val="right"/>
        <w:rPr>
          <w:rFonts w:ascii="Times New Roman" w:hAnsi="Times New Roman"/>
          <w:b/>
          <w:lang w:val="ru-RU" w:eastAsia="ru-RU"/>
        </w:rPr>
      </w:pPr>
      <w:r>
        <w:rPr>
          <w:rFonts w:ascii="Times New Roman" w:hAnsi="Times New Roman"/>
          <w:b/>
          <w:lang w:val="ru-RU" w:eastAsia="ru-RU"/>
        </w:rPr>
        <w:t>Приложение 1 к Договору № ______________</w:t>
      </w:r>
    </w:p>
    <w:p w:rsidR="00A924E9" w:rsidRPr="00E82632" w:rsidRDefault="00A924E9" w:rsidP="00A924E9">
      <w:pPr>
        <w:spacing w:before="60" w:after="60"/>
        <w:jc w:val="right"/>
        <w:rPr>
          <w:rFonts w:ascii="Times New Roman" w:hAnsi="Times New Roman"/>
          <w:b/>
          <w:lang w:val="ru-RU" w:eastAsia="ru-RU"/>
        </w:rPr>
      </w:pPr>
      <w:r>
        <w:rPr>
          <w:rFonts w:ascii="Times New Roman" w:hAnsi="Times New Roman"/>
          <w:b/>
          <w:lang w:val="ru-RU" w:eastAsia="ru-RU"/>
        </w:rPr>
        <w:t>От «_____» ____________ 20___г.</w:t>
      </w:r>
    </w:p>
    <w:p w:rsidR="00A924E9" w:rsidRPr="00E82632" w:rsidRDefault="00A924E9" w:rsidP="00A924E9">
      <w:pPr>
        <w:spacing w:before="60" w:after="60"/>
        <w:jc w:val="right"/>
        <w:rPr>
          <w:rFonts w:ascii="Times New Roman" w:hAnsi="Times New Roman"/>
          <w:b/>
          <w:lang w:val="ru-RU" w:eastAsia="ru-RU"/>
        </w:rPr>
      </w:pPr>
    </w:p>
    <w:p w:rsidR="00A924E9" w:rsidRPr="00E82632" w:rsidRDefault="00A924E9" w:rsidP="00A924E9">
      <w:pPr>
        <w:spacing w:before="60" w:after="60"/>
        <w:jc w:val="right"/>
        <w:rPr>
          <w:rFonts w:ascii="Times New Roman" w:hAnsi="Times New Roman"/>
          <w:b/>
          <w:lang w:val="ru-RU" w:eastAsia="ru-RU"/>
        </w:rPr>
      </w:pPr>
      <w:r>
        <w:rPr>
          <w:rFonts w:ascii="Times New Roman" w:hAnsi="Times New Roman"/>
          <w:lang w:val="ru-RU" w:eastAsia="ru-RU"/>
        </w:rPr>
        <w:t>(разработанный согласно ПП-332 от 25.07.2022г.)</w:t>
      </w:r>
    </w:p>
    <w:p w:rsidR="00A924E9" w:rsidRPr="00E82632" w:rsidRDefault="00A924E9" w:rsidP="00A924E9">
      <w:pPr>
        <w:spacing w:before="60" w:after="60"/>
        <w:jc w:val="center"/>
        <w:rPr>
          <w:rFonts w:ascii="Times New Roman" w:hAnsi="Times New Roman"/>
          <w:b/>
          <w:lang w:val="ru-RU" w:eastAsia="ru-RU"/>
        </w:rPr>
      </w:pPr>
      <w:r>
        <w:rPr>
          <w:rFonts w:ascii="Times New Roman" w:hAnsi="Times New Roman"/>
          <w:b/>
          <w:lang w:val="ru-RU" w:eastAsia="ru-RU"/>
        </w:rPr>
        <w:t>ТЕХНИЧЕСКОЕ ЗАДАНИЕ</w:t>
      </w:r>
    </w:p>
    <w:p w:rsidR="00A924E9" w:rsidRDefault="00A924E9" w:rsidP="00A924E9">
      <w:pPr>
        <w:spacing w:before="60" w:after="60"/>
        <w:jc w:val="right"/>
        <w:rPr>
          <w:rFonts w:ascii="Times New Roman" w:hAnsi="Times New Roman"/>
          <w:b/>
          <w:lang w:val="ru-RU" w:eastAsia="ru-RU"/>
        </w:rPr>
      </w:pPr>
    </w:p>
    <w:p w:rsidR="00A924E9" w:rsidRDefault="00A924E9">
      <w:pPr>
        <w:spacing w:before="60" w:after="60"/>
        <w:jc w:val="right"/>
        <w:rPr>
          <w:rFonts w:ascii="Times New Roman" w:hAnsi="Times New Roman"/>
          <w:b/>
          <w:lang w:val="ru-RU" w:eastAsia="ru-RU"/>
        </w:rPr>
      </w:pPr>
    </w:p>
    <w:p w:rsidR="006F55F9" w:rsidRDefault="006F55F9">
      <w:pPr>
        <w:spacing w:before="60" w:after="60"/>
        <w:jc w:val="right"/>
        <w:rPr>
          <w:rFonts w:ascii="Times New Roman" w:hAnsi="Times New Roman"/>
          <w:b/>
          <w:lang w:val="ru-RU" w:eastAsia="ru-RU"/>
        </w:rPr>
      </w:pPr>
    </w:p>
    <w:p w:rsidR="006F55F9" w:rsidRDefault="006F55F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A924E9" w:rsidRDefault="00A924E9">
      <w:pPr>
        <w:spacing w:before="60" w:after="60"/>
        <w:jc w:val="center"/>
        <w:rPr>
          <w:rFonts w:ascii="Times New Roman" w:hAnsi="Times New Roman"/>
          <w:b/>
          <w:lang w:val="ru-RU" w:eastAsia="ru-RU"/>
        </w:rPr>
      </w:pPr>
    </w:p>
    <w:p w:rsidR="006F55F9" w:rsidRDefault="007F13F0">
      <w:pPr>
        <w:shd w:val="clear" w:color="auto" w:fill="FFFFFF" w:themeFill="background1"/>
        <w:ind w:left="426" w:right="-2" w:firstLine="425"/>
        <w:jc w:val="center"/>
        <w:rPr>
          <w:rFonts w:ascii="Times New Roman" w:hAnsi="Times New Roman"/>
          <w:b/>
          <w:sz w:val="28"/>
          <w:szCs w:val="28"/>
          <w:lang w:val="ru-RU"/>
        </w:rPr>
      </w:pPr>
      <w:r>
        <w:rPr>
          <w:rFonts w:ascii="Times New Roman" w:hAnsi="Times New Roman"/>
          <w:b/>
          <w:sz w:val="28"/>
          <w:szCs w:val="28"/>
          <w:lang w:val="ru-RU"/>
        </w:rPr>
        <w:t>Проект контракта (ОБРАЗЕЦ)</w:t>
      </w:r>
    </w:p>
    <w:p w:rsidR="006F55F9" w:rsidRDefault="007F13F0">
      <w:pPr>
        <w:shd w:val="clear" w:color="auto" w:fill="FFFFFF" w:themeFill="background1"/>
        <w:ind w:left="426" w:right="-2" w:firstLine="425"/>
        <w:jc w:val="center"/>
        <w:rPr>
          <w:rFonts w:ascii="Times New Roman" w:hAnsi="Times New Roman"/>
          <w:b/>
          <w:sz w:val="28"/>
          <w:szCs w:val="28"/>
          <w:lang w:val="ru-RU"/>
        </w:rPr>
      </w:pPr>
      <w:r>
        <w:rPr>
          <w:rFonts w:ascii="Times New Roman" w:hAnsi="Times New Roman"/>
          <w:b/>
          <w:sz w:val="28"/>
          <w:szCs w:val="28"/>
          <w:lang w:val="ru-RU"/>
        </w:rPr>
        <w:t>Проект контракта для иностранных Исполнителей</w:t>
      </w:r>
    </w:p>
    <w:p w:rsidR="006F55F9" w:rsidRDefault="006F55F9">
      <w:pPr>
        <w:shd w:val="clear" w:color="auto" w:fill="FFFFFF" w:themeFill="background1"/>
        <w:ind w:left="426" w:right="-2" w:firstLine="425"/>
        <w:jc w:val="center"/>
        <w:rPr>
          <w:rFonts w:ascii="Times New Roman" w:hAnsi="Times New Roman"/>
          <w:b/>
          <w:sz w:val="28"/>
          <w:szCs w:val="28"/>
          <w:lang w:val="ru-RU"/>
        </w:rPr>
      </w:pPr>
    </w:p>
    <w:p w:rsidR="006F55F9" w:rsidRDefault="007F13F0">
      <w:pPr>
        <w:shd w:val="clear" w:color="auto" w:fill="FFFFFF" w:themeFill="background1"/>
        <w:ind w:left="426" w:right="-2" w:firstLine="425"/>
        <w:jc w:val="center"/>
        <w:rPr>
          <w:rFonts w:ascii="Times New Roman" w:hAnsi="Times New Roman"/>
          <w:b/>
          <w:sz w:val="28"/>
          <w:szCs w:val="28"/>
          <w:lang w:val="ru-RU"/>
        </w:rPr>
      </w:pPr>
      <w:r>
        <w:rPr>
          <w:rFonts w:ascii="Times New Roman" w:hAnsi="Times New Roman"/>
          <w:b/>
          <w:sz w:val="28"/>
          <w:szCs w:val="28"/>
          <w:lang w:val="ru-RU"/>
        </w:rPr>
        <w:t xml:space="preserve">Контракт № </w:t>
      </w:r>
    </w:p>
    <w:p w:rsidR="006F55F9" w:rsidRDefault="006F55F9">
      <w:pPr>
        <w:shd w:val="clear" w:color="auto" w:fill="FFFFFF" w:themeFill="background1"/>
        <w:ind w:left="426" w:right="-1054" w:firstLine="425"/>
        <w:rPr>
          <w:rFonts w:ascii="Times New Roman" w:hAnsi="Times New Roman"/>
          <w:b/>
          <w:lang w:val="ru-RU"/>
        </w:rPr>
      </w:pPr>
    </w:p>
    <w:p w:rsidR="006F55F9" w:rsidRDefault="007F13F0">
      <w:pPr>
        <w:shd w:val="clear" w:color="auto" w:fill="FFFFFF" w:themeFill="background1"/>
        <w:ind w:left="426" w:right="-1" w:firstLine="425"/>
        <w:rPr>
          <w:rFonts w:ascii="Times New Roman" w:hAnsi="Times New Roman"/>
          <w:b/>
          <w:lang w:val="ru-RU"/>
        </w:rPr>
      </w:pPr>
      <w:r>
        <w:rPr>
          <w:rFonts w:ascii="Times New Roman" w:hAnsi="Times New Roman"/>
          <w:b/>
          <w:lang w:val="ru-RU"/>
        </w:rPr>
        <w:t xml:space="preserve">г. Ташкент                                                                                            </w:t>
      </w:r>
      <w:proofErr w:type="gramStart"/>
      <w:r>
        <w:rPr>
          <w:rFonts w:ascii="Times New Roman" w:hAnsi="Times New Roman"/>
          <w:b/>
          <w:lang w:val="ru-RU"/>
        </w:rPr>
        <w:t xml:space="preserve">   «</w:t>
      </w:r>
      <w:proofErr w:type="gramEnd"/>
      <w:r>
        <w:rPr>
          <w:rFonts w:ascii="Times New Roman" w:hAnsi="Times New Roman"/>
          <w:b/>
          <w:lang w:val="ru-RU"/>
        </w:rPr>
        <w:t xml:space="preserve">__» _____ 20__г. </w:t>
      </w:r>
    </w:p>
    <w:p w:rsidR="006F55F9" w:rsidRDefault="006F55F9">
      <w:pPr>
        <w:shd w:val="clear" w:color="auto" w:fill="FFFFFF" w:themeFill="background1"/>
        <w:ind w:left="426" w:right="-1054" w:firstLine="425"/>
        <w:jc w:val="both"/>
        <w:rPr>
          <w:rFonts w:ascii="Times New Roman" w:hAnsi="Times New Roman"/>
          <w:lang w:val="ru-RU"/>
        </w:rPr>
      </w:pP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b/>
          <w:lang w:val="ru-RU"/>
        </w:rPr>
        <w:t xml:space="preserve">    _________________________________</w:t>
      </w:r>
      <w:r>
        <w:rPr>
          <w:rFonts w:ascii="Times New Roman" w:hAnsi="Times New Roman"/>
          <w:lang w:val="ru-RU"/>
        </w:rPr>
        <w:t xml:space="preserve">, именуемое в дальнейшем «Исполнитель», в лице __________________________________________, действующего на основании Устава, с одной стороны, и </w:t>
      </w:r>
      <w:r>
        <w:rPr>
          <w:rFonts w:ascii="Times New Roman" w:hAnsi="Times New Roman"/>
          <w:b/>
          <w:lang w:val="uz-Cyrl-UZ"/>
        </w:rPr>
        <w:t>АО</w:t>
      </w:r>
      <w:r>
        <w:rPr>
          <w:rFonts w:ascii="Times New Roman" w:hAnsi="Times New Roman"/>
          <w:b/>
          <w:lang w:val="ru-RU"/>
        </w:rPr>
        <w:t xml:space="preserve"> «</w:t>
      </w:r>
      <w:r>
        <w:rPr>
          <w:rFonts w:ascii="Times New Roman" w:hAnsi="Times New Roman"/>
          <w:b/>
        </w:rPr>
        <w:t>Quyuv</w:t>
      </w:r>
      <w:r>
        <w:rPr>
          <w:rFonts w:ascii="Times New Roman" w:hAnsi="Times New Roman"/>
          <w:b/>
          <w:lang w:val="ru-RU"/>
        </w:rPr>
        <w:t>-</w:t>
      </w:r>
      <w:r>
        <w:rPr>
          <w:rFonts w:ascii="Times New Roman" w:hAnsi="Times New Roman"/>
          <w:b/>
        </w:rPr>
        <w:t>mexanika</w:t>
      </w:r>
      <w:r>
        <w:rPr>
          <w:rFonts w:ascii="Times New Roman" w:hAnsi="Times New Roman"/>
          <w:b/>
          <w:lang w:val="ru-RU"/>
        </w:rPr>
        <w:t xml:space="preserve"> </w:t>
      </w:r>
      <w:r>
        <w:rPr>
          <w:rFonts w:ascii="Times New Roman" w:hAnsi="Times New Roman"/>
          <w:b/>
        </w:rPr>
        <w:t>zavodi</w:t>
      </w:r>
      <w:r>
        <w:rPr>
          <w:rFonts w:ascii="Times New Roman" w:hAnsi="Times New Roman"/>
          <w:b/>
          <w:lang w:val="ru-RU"/>
        </w:rPr>
        <w:t xml:space="preserve">», Республика Узбекистан, </w:t>
      </w:r>
      <w:r>
        <w:rPr>
          <w:rFonts w:ascii="Times New Roman" w:hAnsi="Times New Roman"/>
          <w:lang w:val="ru-RU"/>
        </w:rPr>
        <w:t>именуемое в дальнейшем «Заказчик», в лице ___________________________________________________, действующего на основании _____________________________________________________ с другой стороны, совместно именуемые «Стороны» заключили настоящий Контракт (далее Контракт) о нижеследующем:</w:t>
      </w:r>
    </w:p>
    <w:p w:rsidR="006F55F9" w:rsidRDefault="006F55F9">
      <w:pPr>
        <w:shd w:val="clear" w:color="auto" w:fill="FFFFFF" w:themeFill="background1"/>
        <w:tabs>
          <w:tab w:val="left" w:pos="6887"/>
        </w:tabs>
        <w:ind w:left="426" w:right="-2" w:firstLine="425"/>
        <w:jc w:val="both"/>
        <w:rPr>
          <w:rFonts w:ascii="Times New Roman" w:hAnsi="Times New Roman"/>
          <w:lang w:val="ru-RU"/>
        </w:rPr>
      </w:pPr>
    </w:p>
    <w:p w:rsidR="006F55F9" w:rsidRDefault="007F13F0">
      <w:pPr>
        <w:numPr>
          <w:ilvl w:val="0"/>
          <w:numId w:val="9"/>
        </w:numPr>
        <w:shd w:val="clear" w:color="auto" w:fill="FFFFFF" w:themeFill="background1"/>
        <w:ind w:left="426" w:right="-2" w:firstLine="425"/>
        <w:jc w:val="center"/>
        <w:rPr>
          <w:rFonts w:ascii="Times New Roman" w:hAnsi="Times New Roman"/>
          <w:lang w:val="ru-RU"/>
        </w:rPr>
      </w:pPr>
      <w:r>
        <w:rPr>
          <w:rFonts w:ascii="Times New Roman" w:hAnsi="Times New Roman"/>
          <w:b/>
          <w:lang w:val="ru-RU"/>
        </w:rPr>
        <w:t>ПРЕДМЕТ КОНТРАКТА.</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«Исполнитель» обязуется поставить, а «Заказчик» принять и оплатить новое, не бывшее в употреблении оборудование в номенклатуре, количестве, в сроки и по цене согласно </w:t>
      </w:r>
      <w:proofErr w:type="gramStart"/>
      <w:r>
        <w:rPr>
          <w:rFonts w:ascii="Times New Roman" w:hAnsi="Times New Roman"/>
          <w:b/>
          <w:bCs/>
          <w:lang w:val="ru-RU"/>
        </w:rPr>
        <w:t xml:space="preserve">Спецификации </w:t>
      </w:r>
      <w:r>
        <w:rPr>
          <w:rFonts w:ascii="Times New Roman" w:hAnsi="Times New Roman"/>
          <w:lang w:val="ru-RU"/>
        </w:rPr>
        <w:t>,</w:t>
      </w:r>
      <w:proofErr w:type="gramEnd"/>
      <w:r>
        <w:rPr>
          <w:rFonts w:ascii="Times New Roman" w:hAnsi="Times New Roman"/>
          <w:lang w:val="ru-RU"/>
        </w:rPr>
        <w:t xml:space="preserve"> оформленной Приложением № 1, и являющейся неотъемлемой частью настоящего Контракта.</w:t>
      </w:r>
    </w:p>
    <w:p w:rsidR="006F55F9" w:rsidRDefault="006F55F9">
      <w:pPr>
        <w:shd w:val="clear" w:color="auto" w:fill="FFFFFF" w:themeFill="background1"/>
        <w:ind w:left="426" w:right="-2" w:firstLine="425"/>
        <w:rPr>
          <w:rFonts w:ascii="Times New Roman" w:hAnsi="Times New Roman"/>
          <w:lang w:val="ru-RU"/>
        </w:rPr>
      </w:pPr>
    </w:p>
    <w:p w:rsidR="006F55F9" w:rsidRDefault="007F13F0">
      <w:pPr>
        <w:numPr>
          <w:ilvl w:val="0"/>
          <w:numId w:val="9"/>
        </w:numPr>
        <w:shd w:val="clear" w:color="auto" w:fill="FFFFFF" w:themeFill="background1"/>
        <w:ind w:left="426" w:right="-2" w:firstLine="425"/>
        <w:jc w:val="center"/>
        <w:rPr>
          <w:rFonts w:ascii="Times New Roman" w:hAnsi="Times New Roman"/>
          <w:lang w:val="ru-RU"/>
        </w:rPr>
      </w:pPr>
      <w:r>
        <w:rPr>
          <w:rFonts w:ascii="Times New Roman" w:hAnsi="Times New Roman"/>
          <w:b/>
          <w:lang w:val="ru-RU"/>
        </w:rPr>
        <w:t>ЦЕНА ОБОРУДОВАНИЯ И СУММА КОНТРАКТА.</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Цена оборудования устанавливается в ______ Цена остается неизменной до полного исполнения Контракта и включает в себя расходы по погрузке, тариф, таможенное оформление на ______________________, оформление сертификата о происхождении оборудования и доставку на условиях </w:t>
      </w:r>
      <w:r>
        <w:rPr>
          <w:rFonts w:ascii="Times New Roman" w:hAnsi="Times New Roman"/>
        </w:rPr>
        <w:t>CIP</w:t>
      </w:r>
      <w:r>
        <w:rPr>
          <w:rFonts w:ascii="Times New Roman" w:hAnsi="Times New Roman"/>
          <w:lang w:val="ru-RU"/>
        </w:rPr>
        <w:t xml:space="preserve">-Ташкент (согласно </w:t>
      </w:r>
      <w:proofErr w:type="gramStart"/>
      <w:r>
        <w:rPr>
          <w:rFonts w:ascii="Times New Roman" w:hAnsi="Times New Roman"/>
          <w:lang w:val="ru-RU"/>
        </w:rPr>
        <w:t>правилам</w:t>
      </w:r>
      <w:proofErr w:type="gramEnd"/>
      <w:r>
        <w:rPr>
          <w:rFonts w:ascii="Times New Roman" w:hAnsi="Times New Roman"/>
          <w:lang w:val="ru-RU"/>
        </w:rPr>
        <w:t xml:space="preserve"> Incoterms 2020). Общая сумма Контракта включает в себя все налоги и сборы, подлежащие уплате Исполнителем.</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Общая сумма Контракта составляет </w:t>
      </w:r>
      <w:r>
        <w:rPr>
          <w:rFonts w:ascii="Times New Roman" w:hAnsi="Times New Roman"/>
          <w:b/>
          <w:bCs/>
          <w:lang w:val="ru-RU"/>
        </w:rPr>
        <w:t>___________________________.</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Изменения в контракт могут вноситься только путем заключения дополнительного соглашения, согласно законодательству Республики Узбекистан.</w:t>
      </w:r>
    </w:p>
    <w:p w:rsidR="006F55F9" w:rsidRDefault="006F55F9">
      <w:pPr>
        <w:shd w:val="clear" w:color="auto" w:fill="FFFFFF" w:themeFill="background1"/>
        <w:ind w:left="1135" w:right="-2" w:firstLine="425"/>
        <w:jc w:val="both"/>
        <w:rPr>
          <w:rFonts w:ascii="Times New Roman" w:hAnsi="Times New Roman"/>
          <w:b/>
          <w:lang w:val="ru-RU"/>
        </w:rPr>
      </w:pPr>
    </w:p>
    <w:p w:rsidR="006F55F9" w:rsidRDefault="007F13F0">
      <w:pPr>
        <w:pStyle w:val="afffc"/>
        <w:numPr>
          <w:ilvl w:val="0"/>
          <w:numId w:val="9"/>
        </w:numPr>
        <w:shd w:val="clear" w:color="auto" w:fill="FFFFFF" w:themeFill="background1"/>
        <w:ind w:right="-2" w:firstLine="425"/>
        <w:jc w:val="center"/>
        <w:rPr>
          <w:rFonts w:ascii="Times New Roman" w:hAnsi="Times New Roman"/>
          <w:b/>
          <w:lang w:val="ru-RU"/>
        </w:rPr>
      </w:pPr>
      <w:r>
        <w:rPr>
          <w:rFonts w:ascii="Times New Roman" w:hAnsi="Times New Roman"/>
          <w:b/>
          <w:lang w:val="ru-RU"/>
        </w:rPr>
        <w:t>УСЛОВИЯ ПЛАТЕЖА.</w:t>
      </w:r>
    </w:p>
    <w:p w:rsidR="006F55F9" w:rsidRDefault="007F13F0">
      <w:pPr>
        <w:numPr>
          <w:ilvl w:val="1"/>
          <w:numId w:val="9"/>
        </w:numPr>
        <w:ind w:left="426" w:right="-2" w:firstLine="425"/>
        <w:jc w:val="both"/>
        <w:rPr>
          <w:rFonts w:ascii="Times New Roman" w:hAnsi="Times New Roman"/>
          <w:lang w:val="ru-RU"/>
        </w:rPr>
      </w:pPr>
      <w:r>
        <w:rPr>
          <w:rFonts w:ascii="Times New Roman" w:hAnsi="Times New Roman"/>
          <w:lang w:val="ru-RU"/>
        </w:rPr>
        <w:t>Оплата за оборудование, поставляемое по настоящему Контракту, осуществляется в __________________________________ путем выставления банком Заказчика в пользу Исполнителя 100% от стоимости оборудования, безотзывного делимого, неподтверждённого, документарного, пополняемого аккредитива сроком на _____________календарных дней. Аккредитив подчиняется Унифицированным правилам и обычаям для документарных аккредитивов (публикация МТП № 600, редакция 2007 г.)</w:t>
      </w:r>
    </w:p>
    <w:p w:rsidR="006F55F9" w:rsidRDefault="007F13F0">
      <w:pPr>
        <w:numPr>
          <w:ilvl w:val="1"/>
          <w:numId w:val="9"/>
        </w:numPr>
        <w:ind w:left="426" w:right="-2" w:firstLine="425"/>
        <w:jc w:val="both"/>
        <w:rPr>
          <w:rFonts w:ascii="Times New Roman" w:hAnsi="Times New Roman"/>
          <w:lang w:val="ru-RU"/>
        </w:rPr>
      </w:pPr>
      <w:r>
        <w:rPr>
          <w:rFonts w:ascii="Times New Roman" w:hAnsi="Times New Roman"/>
          <w:lang w:val="ru-RU"/>
        </w:rPr>
        <w:t>После постановки на учет и получение необходимых заключений по договору в уполномоченных органах Республики Узбекистан, в течение 5 банковских дней Заказчик выставляет инвойс на оплату гарантии исполнения договора (Performance Bond) на сумму 1% от договорной стоимости оборудования в размере _________ (____________________, ____) ___, который должен быть оплачен Исполнителем в течение 5 банковских дней.</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lastRenderedPageBreak/>
        <w:t>Аккредитив открывается в течение 45 (сорока пяти) календарных дней с момента вступления в силу настоящего Контракта в соответствии с п. 11.1. Контракта и получения положительного заключения ГУП «Центр комплексной экспертизы проектов и импортных контрактов» при Министерстве экономики и финансов Республики Узбекистан.</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Платежи по аккредитиву осуществляются частями, равными стоимости поставленной партии оборудования.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Проект аккредитива должен быть согласован с Исполнителем до открытия аккредитива.</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Исполняющий банк по аккредитиву: Национальный банк Внешнеэкономической деятельности Республики Узбекистан, г. Ташкент, </w:t>
      </w:r>
      <w:r>
        <w:rPr>
          <w:rFonts w:ascii="Times New Roman" w:hAnsi="Times New Roman"/>
        </w:rPr>
        <w:t>SWIFT</w:t>
      </w:r>
      <w:r>
        <w:rPr>
          <w:rFonts w:ascii="Times New Roman" w:hAnsi="Times New Roman"/>
          <w:lang w:val="ru-RU"/>
        </w:rPr>
        <w:t xml:space="preserve">: </w:t>
      </w:r>
      <w:r>
        <w:rPr>
          <w:rFonts w:ascii="Times New Roman" w:hAnsi="Times New Roman"/>
        </w:rPr>
        <w:t>NBFAUZ</w:t>
      </w:r>
      <w:r>
        <w:rPr>
          <w:rFonts w:ascii="Times New Roman" w:hAnsi="Times New Roman"/>
          <w:lang w:val="ru-RU"/>
        </w:rPr>
        <w:t>2</w:t>
      </w:r>
      <w:r>
        <w:rPr>
          <w:rFonts w:ascii="Times New Roman" w:hAnsi="Times New Roman"/>
        </w:rPr>
        <w:t>X</w:t>
      </w:r>
      <w:r>
        <w:rPr>
          <w:rFonts w:ascii="Times New Roman" w:hAnsi="Times New Roman"/>
          <w:lang w:val="ru-RU"/>
        </w:rPr>
        <w:t xml:space="preserve">.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Банк эмитент: Национальный банк Внешнеэкономической деятельности Республики Узбекистан, г. Ташкент, </w:t>
      </w:r>
      <w:r>
        <w:rPr>
          <w:rFonts w:ascii="Times New Roman" w:hAnsi="Times New Roman"/>
        </w:rPr>
        <w:t>SWIFT</w:t>
      </w:r>
      <w:r>
        <w:rPr>
          <w:rFonts w:ascii="Times New Roman" w:hAnsi="Times New Roman"/>
          <w:lang w:val="ru-RU"/>
        </w:rPr>
        <w:t xml:space="preserve">: </w:t>
      </w:r>
      <w:r>
        <w:rPr>
          <w:rFonts w:ascii="Times New Roman" w:hAnsi="Times New Roman"/>
        </w:rPr>
        <w:t>NBFAUZ</w:t>
      </w:r>
      <w:r>
        <w:rPr>
          <w:rFonts w:ascii="Times New Roman" w:hAnsi="Times New Roman"/>
          <w:lang w:val="ru-RU"/>
        </w:rPr>
        <w:t>2</w:t>
      </w:r>
      <w:r>
        <w:rPr>
          <w:rFonts w:ascii="Times New Roman" w:hAnsi="Times New Roman"/>
        </w:rPr>
        <w:t>X</w:t>
      </w:r>
      <w:r>
        <w:rPr>
          <w:rFonts w:ascii="Times New Roman" w:hAnsi="Times New Roman"/>
          <w:lang w:val="ru-RU"/>
        </w:rPr>
        <w:t>.</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Авизующий банк по </w:t>
      </w:r>
      <w:proofErr w:type="gramStart"/>
      <w:r>
        <w:rPr>
          <w:rFonts w:ascii="Times New Roman" w:hAnsi="Times New Roman"/>
          <w:lang w:val="ru-RU"/>
        </w:rPr>
        <w:t>аккредитиву:_</w:t>
      </w:r>
      <w:proofErr w:type="gramEnd"/>
      <w:r>
        <w:rPr>
          <w:rFonts w:ascii="Times New Roman" w:hAnsi="Times New Roman"/>
          <w:lang w:val="ru-RU"/>
        </w:rPr>
        <w:t>________________________________________</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Раскрытие аккредитива осуществляется по предъявлению в банк Исполнителя следующих документов:</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Счет-фактура (инвойс) – оригинал – 1 экз.;</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Сертификат качества оборудования, выданный заводом-изготовителем – копия – 1 экз.;</w:t>
      </w:r>
    </w:p>
    <w:p w:rsidR="006F55F9" w:rsidRDefault="007F13F0">
      <w:pPr>
        <w:shd w:val="clear" w:color="auto" w:fill="FFFFFF" w:themeFill="background1"/>
        <w:ind w:left="426" w:right="-2" w:firstLine="425"/>
        <w:jc w:val="both"/>
        <w:rPr>
          <w:rFonts w:ascii="Times New Roman" w:eastAsia="DengXian" w:hAnsi="Times New Roman"/>
          <w:lang w:val="ru-RU" w:eastAsia="zh-CN"/>
        </w:rPr>
      </w:pPr>
      <w:r>
        <w:rPr>
          <w:rFonts w:ascii="Times New Roman" w:hAnsi="Times New Roman"/>
          <w:lang w:val="ru-RU"/>
        </w:rPr>
        <w:t>● Сертификат соответствия – копия – 1 экз.;</w:t>
      </w:r>
      <w:r>
        <w:rPr>
          <w:rFonts w:ascii="Times New Roman" w:eastAsia="DengXian" w:hAnsi="Times New Roman" w:hint="eastAsia"/>
          <w:lang w:val="ru-RU" w:eastAsia="zh-CN"/>
        </w:rPr>
        <w:t xml:space="preserve">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Упаковочный лист – оригинал – 1 экз.;</w:t>
      </w:r>
    </w:p>
    <w:p w:rsidR="006F55F9" w:rsidRDefault="007F13F0">
      <w:pPr>
        <w:shd w:val="clear" w:color="auto" w:fill="FFFFFF" w:themeFill="background1"/>
        <w:ind w:left="426" w:right="-2" w:firstLine="425"/>
        <w:jc w:val="both"/>
        <w:rPr>
          <w:rFonts w:ascii="Times New Roman" w:eastAsia="DengXian" w:hAnsi="Times New Roman"/>
          <w:lang w:val="ru-RU" w:eastAsia="zh-CN"/>
        </w:rPr>
      </w:pPr>
      <w:r>
        <w:rPr>
          <w:rFonts w:ascii="Times New Roman" w:hAnsi="Times New Roman"/>
          <w:lang w:val="ru-RU"/>
        </w:rPr>
        <w:t xml:space="preserve">● </w:t>
      </w:r>
      <w:r>
        <w:rPr>
          <w:rFonts w:ascii="Times New Roman" w:hAnsi="Times New Roman"/>
        </w:rPr>
        <w:t>A</w:t>
      </w:r>
      <w:r>
        <w:rPr>
          <w:rFonts w:ascii="Times New Roman" w:hAnsi="Times New Roman"/>
          <w:lang w:val="ru-RU"/>
        </w:rPr>
        <w:t>кт приема-передачи оборудования, подписанный Исполнителем и Заказчиком и заверенный печатями – копия – 1 экз.</w:t>
      </w:r>
    </w:p>
    <w:p w:rsidR="006F55F9" w:rsidRDefault="007F13F0">
      <w:pPr>
        <w:shd w:val="clear" w:color="auto" w:fill="FFFFFF" w:themeFill="background1"/>
        <w:ind w:left="426" w:right="-2" w:firstLine="425"/>
        <w:jc w:val="both"/>
        <w:rPr>
          <w:rFonts w:ascii="Times New Roman" w:eastAsia="DengXian" w:hAnsi="Times New Roman"/>
          <w:lang w:val="ru-RU" w:eastAsia="zh-CN"/>
        </w:rPr>
      </w:pPr>
      <w:r>
        <w:rPr>
          <w:rFonts w:ascii="Times New Roman" w:hAnsi="Times New Roman"/>
          <w:lang w:val="ru-RU"/>
        </w:rPr>
        <w:t>Копия сертификата происхождения товара направляется Заказчику Исполнителем по электронной почте в течение 3 (трех) рабочих дней после отгрузки оборудования.</w:t>
      </w:r>
    </w:p>
    <w:p w:rsidR="006F55F9" w:rsidRDefault="007F13F0">
      <w:pPr>
        <w:shd w:val="clear" w:color="auto" w:fill="FFFFFF" w:themeFill="background1"/>
        <w:ind w:left="426" w:right="-2" w:firstLine="425"/>
        <w:jc w:val="both"/>
        <w:rPr>
          <w:rFonts w:ascii="Times New Roman" w:eastAsia="DengXian" w:hAnsi="Times New Roman"/>
          <w:lang w:val="ru-RU" w:eastAsia="zh-CN"/>
        </w:rPr>
      </w:pPr>
      <w:r>
        <w:rPr>
          <w:rFonts w:ascii="Times New Roman" w:hAnsi="Times New Roman"/>
          <w:lang w:val="ru-RU"/>
        </w:rPr>
        <w:t>Оригинал сертификата происхождения товара оформляется за счет Исполнителя и впоследствии направляется Заказчику посредством курьерской почты или передается через своего представителя не позднее 10 рабочих дней после отгрузки.</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Заказчик обязан отправить на электронную почту, указанную в настоящем Контракте, копию международной товарно-транспортной накладной (</w:t>
      </w:r>
      <w:r>
        <w:rPr>
          <w:rFonts w:ascii="Times New Roman" w:hAnsi="Times New Roman"/>
        </w:rPr>
        <w:t>CMR</w:t>
      </w:r>
      <w:r>
        <w:rPr>
          <w:rFonts w:ascii="Times New Roman" w:hAnsi="Times New Roman"/>
          <w:lang w:val="ru-RU"/>
        </w:rPr>
        <w:t xml:space="preserve">) с отметкой таможенных органов Республики Узбекистан в течение 10 (десяти) рабочих дней с даты поставки оборудования. </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Все банковские расходы на территории Республики Узбекистан оплачиваются за счет Заказчика, за пределами Республики Узбекистан все банковские расходы за счет Исполнителя Расходы, связанные с изменением или продлением аккредитива, а также расхождениями в документах по аккредитиву несет та из Сторон, по чьей инициативе данные обстоятельства были вызваны. </w:t>
      </w:r>
    </w:p>
    <w:p w:rsidR="006F55F9" w:rsidRDefault="007F13F0">
      <w:pPr>
        <w:numPr>
          <w:ilvl w:val="1"/>
          <w:numId w:val="9"/>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Документы по аккредитиву должны быть представлены в пределах срока действия аккредитива.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Документы, представляемые по аккредитиву, оформляются на русском языке. Штампы таможни Республики Узбекистан и печать грузополучателя допускаются на языке, отличном от русского языка.</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Грамматические ошибки и иные опечатки, не влияющие на количественные и качественные параметры, цену и общую стоимость отгруженного оборудования, не рассматриваются как расхождение.</w:t>
      </w:r>
    </w:p>
    <w:p w:rsidR="006F55F9" w:rsidRDefault="006F55F9">
      <w:pPr>
        <w:shd w:val="clear" w:color="auto" w:fill="FFFFFF" w:themeFill="background1"/>
        <w:ind w:left="426" w:right="-2" w:firstLine="425"/>
        <w:jc w:val="both"/>
        <w:rPr>
          <w:rFonts w:ascii="Times New Roman" w:hAnsi="Times New Roman"/>
          <w:strike/>
          <w:lang w:val="ru-RU"/>
        </w:rPr>
      </w:pPr>
    </w:p>
    <w:p w:rsidR="006F55F9" w:rsidRDefault="007F13F0">
      <w:pPr>
        <w:shd w:val="clear" w:color="auto" w:fill="FFFFFF" w:themeFill="background1"/>
        <w:ind w:left="360" w:right="-2"/>
        <w:jc w:val="center"/>
        <w:rPr>
          <w:rFonts w:ascii="Times New Roman" w:hAnsi="Times New Roman"/>
          <w:b/>
          <w:lang w:val="ru-RU"/>
        </w:rPr>
      </w:pPr>
      <w:r>
        <w:rPr>
          <w:rFonts w:ascii="Times New Roman" w:hAnsi="Times New Roman"/>
          <w:b/>
          <w:lang w:val="ru-RU"/>
        </w:rPr>
        <w:t>4. СООТВЕТСТВИЕ ОБОРУДОВАНИЯ.</w:t>
      </w:r>
    </w:p>
    <w:p w:rsidR="006F55F9" w:rsidRDefault="007F13F0">
      <w:pPr>
        <w:pStyle w:val="afffc"/>
        <w:numPr>
          <w:ilvl w:val="1"/>
          <w:numId w:val="10"/>
        </w:numPr>
        <w:shd w:val="clear" w:color="auto" w:fill="FFFFFF" w:themeFill="background1"/>
        <w:ind w:right="-2"/>
        <w:jc w:val="both"/>
        <w:rPr>
          <w:rFonts w:ascii="Times New Roman" w:hAnsi="Times New Roman"/>
          <w:lang w:val="ru-RU"/>
        </w:rPr>
      </w:pPr>
      <w:r>
        <w:rPr>
          <w:rFonts w:ascii="Times New Roman" w:hAnsi="Times New Roman"/>
          <w:lang w:val="ru-RU"/>
        </w:rPr>
        <w:t>Не допускается поставка оборудования, бывшего в употреблении. Оборудование должно быть произведено не ранее 2025 г.</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Качество оборудования должно соответствовать существующим техническим условиям завода-изготовителя.</w:t>
      </w:r>
    </w:p>
    <w:p w:rsidR="006F55F9" w:rsidRDefault="007F13F0">
      <w:pPr>
        <w:numPr>
          <w:ilvl w:val="1"/>
          <w:numId w:val="10"/>
        </w:numPr>
        <w:shd w:val="clear" w:color="auto" w:fill="FFFFFF" w:themeFill="background1"/>
        <w:ind w:left="426" w:right="-2" w:firstLine="425"/>
        <w:jc w:val="both"/>
        <w:rPr>
          <w:rFonts w:ascii="Times New Roman" w:hAnsi="Times New Roman"/>
          <w:u w:val="single"/>
          <w:lang w:val="ru-RU"/>
        </w:rPr>
      </w:pPr>
      <w:r>
        <w:rPr>
          <w:rFonts w:ascii="Times New Roman" w:hAnsi="Times New Roman"/>
          <w:u w:val="single"/>
          <w:lang w:val="ru-RU"/>
        </w:rPr>
        <w:t>Приемка оборудования по количеству и качеству производится «Заказчиком» в месте назначения оборудования в течение 5 (пяти) рабочих дней с момента прибытия оборудования в место назначения:</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lastRenderedPageBreak/>
        <w:t>-по количеству, в соответствии с количеством, указанным в товаросопроводительных документах;</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-по качеству, в соответствии с ГОСТом, техническими условиями и документом о качестве, выданным заводом-изготовителем при отгрузке.</w:t>
      </w:r>
    </w:p>
    <w:p w:rsidR="006F55F9" w:rsidRDefault="006F55F9">
      <w:pPr>
        <w:shd w:val="clear" w:color="auto" w:fill="FFFFFF" w:themeFill="background1"/>
        <w:ind w:left="426" w:right="-2" w:firstLine="425"/>
        <w:jc w:val="both"/>
        <w:rPr>
          <w:rFonts w:ascii="Times New Roman" w:hAnsi="Times New Roman"/>
          <w:lang w:val="ru-RU"/>
        </w:rPr>
      </w:pP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w:t>
      </w:r>
      <w:r>
        <w:rPr>
          <w:rFonts w:ascii="Times New Roman" w:hAnsi="Times New Roman"/>
          <w:lang w:val="ru-RU" w:eastAsia="ru-RU"/>
        </w:rPr>
        <w:t xml:space="preserve"> в соответствии с условиями технического задания согласно приложению №1.</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По результатам приёмки Заказчик в пределах срока, указанного в абзаце первом настоящего пункта, составляет, подписывает и заверяет печатью Акт приема-передачи оборудования и направляет указанный Акт Исполнителю. Подписанный и заверенный печатью Акт приема-передачи оборудования, Исполнитель обязуется направить Заказчику посредством электронной почты в течение 2 (двух) рабочих дней с даты получения акта приема-передачи оборудования от Исполнителя.</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В случае обнаружения несоответствия оборудования по количеству и качеству Заказчик в течение </w:t>
      </w:r>
      <w:r>
        <w:rPr>
          <w:rFonts w:ascii="Times New Roman" w:hAnsi="Times New Roman"/>
          <w:u w:val="single"/>
          <w:lang w:val="ru-RU"/>
        </w:rPr>
        <w:t>5</w:t>
      </w:r>
      <w:r>
        <w:rPr>
          <w:rFonts w:ascii="Times New Roman" w:hAnsi="Times New Roman"/>
          <w:lang w:val="ru-RU"/>
        </w:rPr>
        <w:t xml:space="preserve"> (пяти) рабочих дней сообщает об этом Исполнителю в письменном виде. Вызов представителя Исполнителя Грузоотправителя является обязательным.</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В случае неявки представителя</w:t>
      </w:r>
      <w:r>
        <w:rPr>
          <w:rFonts w:ascii="Times New Roman" w:hAnsi="Times New Roman"/>
          <w:lang w:val="cs-CZ"/>
        </w:rPr>
        <w:t xml:space="preserve"> </w:t>
      </w:r>
      <w:r>
        <w:rPr>
          <w:rFonts w:ascii="Times New Roman" w:hAnsi="Times New Roman"/>
          <w:lang w:val="ru-RU"/>
        </w:rPr>
        <w:t xml:space="preserve">«Исполнителя» и/или Грузоотправителя для участия в составлении рекламационного акта в течение 10 (десяти) рабочих дней после получения уведомления Заказчиком, Заказчик производит приемку с участием компетентного представителя независимой экспертной организации, согласованной с Исполнителем, с оформлением надлежащего акта (рекламация) в установленном порядке, в противном случае рекламация подлежит отклонению. </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Исполнителю предоставляется право в отношении выявленных в месте назначения недостатков оборудования в течение 1 (одного) месяца проверить на месте обоснованность рекламации. </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Заказчик не вправе использовать оборудование, по которому предъявлена претензия без письменного согласия Исполнителя.</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Оборудование, не соответствующее по качеству и количеству, подлежит замене и восполнению на тех же условиях поставки за счет Исполнителя в </w:t>
      </w:r>
      <w:r>
        <w:rPr>
          <w:rFonts w:ascii="Times New Roman" w:hAnsi="Times New Roman"/>
          <w:u w:val="single"/>
          <w:lang w:val="ru-RU"/>
        </w:rPr>
        <w:t>течение 30</w:t>
      </w:r>
      <w:r>
        <w:rPr>
          <w:rFonts w:ascii="Times New Roman" w:hAnsi="Times New Roman"/>
          <w:lang w:val="ru-RU"/>
        </w:rPr>
        <w:t xml:space="preserve"> (тридцати) календарных дней с момента получения Исполнителем надлежащего акта при условии возможности замены либо компенсируется стоимость некачественного оборудования при условии невозможности замены оборудования.</w:t>
      </w:r>
    </w:p>
    <w:p w:rsidR="006F55F9" w:rsidRDefault="007F13F0">
      <w:pPr>
        <w:numPr>
          <w:ilvl w:val="1"/>
          <w:numId w:val="10"/>
        </w:numPr>
        <w:shd w:val="clear" w:color="auto" w:fill="FFFFFF" w:themeFill="background1"/>
        <w:tabs>
          <w:tab w:val="left" w:pos="1134"/>
        </w:tabs>
        <w:ind w:left="426" w:right="-2" w:firstLine="425"/>
        <w:jc w:val="both"/>
        <w:rPr>
          <w:rFonts w:ascii="Times New Roman" w:hAnsi="Times New Roman"/>
          <w:lang w:val="ru-RU"/>
        </w:rPr>
      </w:pPr>
      <w:r>
        <w:rPr>
          <w:rFonts w:ascii="Times New Roman" w:hAnsi="Times New Roman"/>
          <w:lang w:val="ru-RU"/>
        </w:rPr>
        <w:t>Тара и упаковка, в которой отгружается оборудование, должны соответствовать техническим условиям предприятия изготовителя и обеспечить сохранность оборудования при транспортировке при условии надлежащего обращения с грузом.</w:t>
      </w:r>
    </w:p>
    <w:p w:rsidR="006F55F9" w:rsidRDefault="006F55F9">
      <w:pPr>
        <w:shd w:val="clear" w:color="auto" w:fill="FFFFFF" w:themeFill="background1"/>
        <w:ind w:left="426" w:right="-2" w:firstLine="425"/>
        <w:jc w:val="both"/>
        <w:rPr>
          <w:rFonts w:ascii="Times New Roman" w:hAnsi="Times New Roman"/>
          <w:lang w:val="ru-RU"/>
        </w:rPr>
      </w:pPr>
    </w:p>
    <w:p w:rsidR="006F55F9" w:rsidRDefault="007F13F0">
      <w:pPr>
        <w:numPr>
          <w:ilvl w:val="0"/>
          <w:numId w:val="10"/>
        </w:numPr>
        <w:shd w:val="clear" w:color="auto" w:fill="FFFFFF" w:themeFill="background1"/>
        <w:ind w:left="1135" w:right="-2" w:firstLine="425"/>
        <w:jc w:val="center"/>
        <w:rPr>
          <w:rFonts w:ascii="Times New Roman" w:hAnsi="Times New Roman"/>
          <w:b/>
          <w:lang w:val="ru-RU"/>
        </w:rPr>
      </w:pPr>
      <w:r>
        <w:rPr>
          <w:rFonts w:ascii="Times New Roman" w:hAnsi="Times New Roman"/>
          <w:b/>
          <w:lang w:val="ru-RU"/>
        </w:rPr>
        <w:t>СРОКИ И УСЛОВИЯ ПОСТАВКИ.</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Поставка оборудования, указанного в Спецификации № 1, производится в течение 300 (трёхсот) календарных дней со дня открытия аккредитива Заказчиком, указанного в пункте 3.3. настоящего Контракта.</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5.1.1. Оборудование, проданное по настоящему Контракту, поставляется автомобильным транспортом по следующим отгрузочным реквизитам (место назначения):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Грузополучатель: АО «Quyuv-mexanika zavodi» (ИНН 200663396), 100123, г. Ташкент, ул. Х. Байқаро, 41; ж/д станция Хамза, код станции 722504, код получателя 2815</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Грузоотправитель: __________________________________________________</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Базис поставки определяется на условиях </w:t>
      </w:r>
      <w:r>
        <w:rPr>
          <w:rFonts w:ascii="Times New Roman" w:hAnsi="Times New Roman"/>
        </w:rPr>
        <w:t>CIP</w:t>
      </w:r>
      <w:r>
        <w:rPr>
          <w:rFonts w:ascii="Times New Roman" w:hAnsi="Times New Roman"/>
          <w:lang w:val="ru-RU"/>
        </w:rPr>
        <w:t xml:space="preserve">-Ташкент согласно </w:t>
      </w:r>
      <w:r>
        <w:rPr>
          <w:rFonts w:ascii="Times New Roman" w:hAnsi="Times New Roman"/>
        </w:rPr>
        <w:t>INCOTERMS</w:t>
      </w:r>
      <w:r>
        <w:rPr>
          <w:rFonts w:ascii="Times New Roman" w:hAnsi="Times New Roman"/>
          <w:lang w:val="ru-RU"/>
        </w:rPr>
        <w:t>-2020 г.</w:t>
      </w:r>
    </w:p>
    <w:p w:rsidR="006F55F9" w:rsidRDefault="007F13F0">
      <w:pPr>
        <w:pStyle w:val="afffc"/>
        <w:numPr>
          <w:ilvl w:val="1"/>
          <w:numId w:val="10"/>
        </w:numPr>
        <w:shd w:val="clear" w:color="auto" w:fill="FFFFFF" w:themeFill="background1"/>
        <w:ind w:left="426" w:firstLine="425"/>
        <w:jc w:val="both"/>
        <w:rPr>
          <w:rFonts w:ascii="Times New Roman" w:hAnsi="Times New Roman"/>
          <w:lang w:val="ru-RU"/>
        </w:rPr>
      </w:pPr>
      <w:r>
        <w:rPr>
          <w:rFonts w:ascii="Times New Roman" w:hAnsi="Times New Roman"/>
          <w:lang w:val="ru-RU"/>
        </w:rPr>
        <w:t xml:space="preserve"> Датой отгрузки оборудования считается дата на штемпеле пункта отправления в транспортной накладной или ж.д. накладной.</w:t>
      </w:r>
    </w:p>
    <w:p w:rsidR="006F55F9" w:rsidRDefault="007F13F0">
      <w:pPr>
        <w:pStyle w:val="afffc"/>
        <w:numPr>
          <w:ilvl w:val="1"/>
          <w:numId w:val="10"/>
        </w:numPr>
        <w:shd w:val="clear" w:color="auto" w:fill="FFFFFF" w:themeFill="background1"/>
        <w:ind w:left="426" w:firstLine="425"/>
        <w:jc w:val="both"/>
        <w:rPr>
          <w:rFonts w:ascii="Times New Roman" w:hAnsi="Times New Roman"/>
          <w:lang w:val="ru-RU"/>
        </w:rPr>
      </w:pPr>
      <w:r>
        <w:rPr>
          <w:rFonts w:ascii="Times New Roman" w:hAnsi="Times New Roman"/>
          <w:lang w:val="ru-RU"/>
        </w:rPr>
        <w:t>Право собственности, а также риск случайной гибели/ утраты/потери/ порчи и/или повреждения оборудования переходят от Исполнителя к Заказчику с даты штампа таможенных органов Республики Узбекистан в транспортной накладной.</w:t>
      </w:r>
    </w:p>
    <w:p w:rsidR="006F55F9" w:rsidRDefault="007F13F0">
      <w:pPr>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«Исполнитель» направляет «Заказчику» с оборудованием следующие документы: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товарно-транспортную накладную– оригинал;</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счет-фактуру (инвойс) – оригинал;</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lastRenderedPageBreak/>
        <w:t>■ сертификат качества оборудования, выданный заводом-изготовителем – оригинал (досылается курьерской службой в течение 10 календарных дней);</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Сертификат соответствия – копия – 1 экз.;</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упаковочный лист – оригинал.</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 </w:t>
      </w:r>
      <w:r>
        <w:rPr>
          <w:rFonts w:ascii="Times New Roman" w:hAnsi="Times New Roman"/>
          <w:lang w:val="ru-RU" w:eastAsia="ru-RU"/>
        </w:rPr>
        <w:t>в соответствии с условиями технического задания согласно приложению №1</w:t>
      </w:r>
    </w:p>
    <w:p w:rsidR="006F55F9" w:rsidRDefault="006F55F9">
      <w:pPr>
        <w:shd w:val="clear" w:color="auto" w:fill="FFFFFF" w:themeFill="background1"/>
        <w:ind w:left="426" w:right="-2" w:firstLine="425"/>
        <w:jc w:val="both"/>
        <w:rPr>
          <w:rFonts w:ascii="Times New Roman" w:hAnsi="Times New Roman"/>
          <w:lang w:val="ru-RU"/>
        </w:rPr>
      </w:pPr>
    </w:p>
    <w:p w:rsidR="006F55F9" w:rsidRDefault="006F55F9">
      <w:pPr>
        <w:shd w:val="clear" w:color="auto" w:fill="FFFFFF" w:themeFill="background1"/>
        <w:ind w:left="426" w:right="-2" w:firstLine="425"/>
        <w:jc w:val="both"/>
        <w:rPr>
          <w:rFonts w:ascii="Times New Roman" w:hAnsi="Times New Roman"/>
          <w:lang w:val="ru-RU"/>
        </w:rPr>
      </w:pPr>
    </w:p>
    <w:p w:rsidR="006F55F9" w:rsidRDefault="007F13F0">
      <w:pPr>
        <w:shd w:val="clear" w:color="auto" w:fill="FFFFFF" w:themeFill="background1"/>
        <w:ind w:left="426" w:right="-2" w:firstLine="425"/>
        <w:jc w:val="both"/>
        <w:rPr>
          <w:rFonts w:ascii="Times New Roman" w:eastAsia="DengXian" w:hAnsi="Times New Roman"/>
          <w:lang w:val="ru-RU" w:eastAsia="zh-CN"/>
        </w:rPr>
      </w:pPr>
      <w:r>
        <w:rPr>
          <w:rFonts w:ascii="Times New Roman" w:hAnsi="Times New Roman"/>
          <w:lang w:val="ru-RU"/>
        </w:rPr>
        <w:t xml:space="preserve">Копия сертификата происхождения оборудования направляется Исполнителем </w:t>
      </w:r>
      <w:proofErr w:type="gramStart"/>
      <w:r>
        <w:rPr>
          <w:rFonts w:ascii="Times New Roman" w:hAnsi="Times New Roman"/>
          <w:lang w:val="ru-RU"/>
        </w:rPr>
        <w:t>Заказчику  по</w:t>
      </w:r>
      <w:proofErr w:type="gramEnd"/>
      <w:r>
        <w:rPr>
          <w:rFonts w:ascii="Times New Roman" w:hAnsi="Times New Roman"/>
          <w:lang w:val="ru-RU"/>
        </w:rPr>
        <w:t xml:space="preserve"> электронной почте в течение 3 (трех) рабочих дней после отгрузки оборудования.</w:t>
      </w:r>
    </w:p>
    <w:p w:rsidR="006F55F9" w:rsidRDefault="006F55F9">
      <w:pPr>
        <w:shd w:val="clear" w:color="auto" w:fill="FFFFFF" w:themeFill="background1"/>
        <w:ind w:left="426" w:right="-2" w:firstLine="425"/>
        <w:jc w:val="both"/>
        <w:rPr>
          <w:rFonts w:ascii="Times New Roman" w:eastAsia="DengXian" w:hAnsi="Times New Roman"/>
          <w:lang w:val="ru-RU" w:eastAsia="zh-CN"/>
        </w:rPr>
      </w:pP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Оригинал сертификата происхождения оборудования оформляется за счет Исполнителя и впоследствии направляется Заказчику посредством курьерской почты или передается через своего представителя не позднее 10 рабочих дней после отгрузки.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5.6. Заказчик принимает поставку оборудования в соответствии с условиями CIP-Ташкент, указанными в настоящем Контракте.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5.7. Датой прибытия оборудования к месту назначения считается дата проставления штампа на транспортной накладной таможенными органами Республики Узбекистан. </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5.8. Стороны обязаны самостоятельно и за свой счет урегулировать вопросы, касающиеся таможенного оформления оборудования, в соответствии с базисными условиями поставки, предусмотренными настоящим Контрактом.</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5.9. Частичная отгрузка оборудования разрешена. Перегрузка оборудования не разрешена.</w:t>
      </w:r>
    </w:p>
    <w:p w:rsidR="006F55F9" w:rsidRDefault="006F55F9">
      <w:pPr>
        <w:shd w:val="clear" w:color="auto" w:fill="FFFFFF" w:themeFill="background1"/>
        <w:ind w:left="426" w:right="-2" w:firstLine="425"/>
        <w:jc w:val="both"/>
        <w:rPr>
          <w:rFonts w:ascii="Times New Roman" w:hAnsi="Times New Roman"/>
          <w:lang w:val="ru-RU"/>
        </w:rPr>
      </w:pPr>
    </w:p>
    <w:p w:rsidR="006F55F9" w:rsidRDefault="007F13F0">
      <w:pPr>
        <w:pStyle w:val="afffc"/>
        <w:numPr>
          <w:ilvl w:val="0"/>
          <w:numId w:val="10"/>
        </w:numPr>
        <w:shd w:val="clear" w:color="auto" w:fill="FFFFFF" w:themeFill="background1"/>
        <w:ind w:left="426" w:firstLine="425"/>
        <w:contextualSpacing/>
        <w:jc w:val="center"/>
        <w:rPr>
          <w:rFonts w:ascii="Times New Roman" w:hAnsi="Times New Roman"/>
          <w:b/>
          <w:bCs/>
          <w:lang w:val="ru-RU"/>
        </w:rPr>
      </w:pPr>
      <w:r>
        <w:rPr>
          <w:rFonts w:ascii="Times New Roman" w:hAnsi="Times New Roman"/>
          <w:b/>
          <w:bCs/>
          <w:lang w:val="ru-RU"/>
        </w:rPr>
        <w:t>ГАРАНТИЙНЫЙ СРОК НА ОБОРУДОВАНИЕ.</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 xml:space="preserve">Исполнитель гарантирует соответствие поставляемого оборудования установленным ГОСТ, техническим стандартам и нормам. </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С учетом условий, изложенных ниже, Исполнитель гарантирует Заказчику, что поставляемое оборудование:</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а) является новым, ранее в употреблении не находилось и соответствует условиям, изложенным в настоящем Контракте;</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б) не имеет конструктивных или производственных недостатков и не содержит дефектных материалов;</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в) в котором не была осуществлена замена составных частей и который не является выставочным образцом.</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Гарантийный срок на оборудование составляет 12 (двенадцать) месяцев с даты ввода в эксплуатацию или согласно нормативно-технической документации завода изготовителя.</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Гарантия Исполнителя в течение Гарантийного срока предоставляется на следующих условиях:</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а) Заказчик использует оборудование исключительно по его назначению.</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eastAsia="ru-RU"/>
        </w:rPr>
        <w:t>в соответствии с условиями технического задания согласно приложению №1</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Если в течение Гарантийного срока обнаруживаются серийные недостатки, напрямую и непосредственно связанные с обязательствами Исполнителя, препятствующие использованию оборудования, Заказчик в письменной форме сообщает Исполнителю о необходимости замены некачественного оборудования.</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В течение Гарантийного срока любые неисправности оборудования, в том числе серийные, должны устраняться в течение 20 (двадцати) календарных дней с даты получения извещения о недостатке на условиях данного Контракта.</w:t>
      </w:r>
    </w:p>
    <w:p w:rsidR="006F55F9" w:rsidRDefault="007F13F0">
      <w:pPr>
        <w:pStyle w:val="afffc"/>
        <w:numPr>
          <w:ilvl w:val="1"/>
          <w:numId w:val="10"/>
        </w:numPr>
        <w:ind w:left="426" w:firstLine="425"/>
        <w:rPr>
          <w:rFonts w:ascii="Times New Roman" w:hAnsi="Times New Roman"/>
          <w:lang w:val="ru-RU"/>
        </w:rPr>
      </w:pPr>
      <w:r>
        <w:rPr>
          <w:rFonts w:ascii="Times New Roman" w:hAnsi="Times New Roman"/>
          <w:lang w:val="ru-RU"/>
        </w:rPr>
        <w:t xml:space="preserve">Гарантийный срок продлевается соответственно на период устранения дефектов, начиная с даты отправления </w:t>
      </w:r>
      <w:r>
        <w:rPr>
          <w:rFonts w:ascii="Times New Roman" w:hAnsi="Times New Roman"/>
          <w:color w:val="000000"/>
          <w:spacing w:val="6"/>
          <w:lang w:val="ru-RU"/>
        </w:rPr>
        <w:t>Заказчиком</w:t>
      </w:r>
      <w:r>
        <w:rPr>
          <w:rFonts w:ascii="Times New Roman" w:hAnsi="Times New Roman"/>
          <w:lang w:val="ru-RU"/>
        </w:rPr>
        <w:t xml:space="preserve"> уведомления о выявленных скрытых дефектах и заканчивая датой подписания Сторонами акта об их устранении. Течение срока гарантии в отношении нового оборудования, поставленного взамен дефектного, начинается с даты ввода их в эксплуатацию.   </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lastRenderedPageBreak/>
        <w:t>В отношении оборудования, по которому Исполнитель не в состоянии устранить недостатки или заменить в оговоренный срок, Исполнитель выплачивает пеню в размере 0,5% от суммы данных оборудований, на которые распространяются конкретные гарантийные действия по их ремонту/замене, за каждый день задержки, но не более 5% от суммы заменяемого оборудования.</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Тара и упаковка, в которой отгружается оборудование, должна соответствовать техническим условиям завода-изготовителя и обеспечивать сохранность оборудования при транспортировке при условии надлежащего обращения с грузом. Груз должен быть маркирован в соответствии с Международным стандартом маркировки грузов, применяемым для данного вида оборудования.</w:t>
      </w:r>
    </w:p>
    <w:p w:rsidR="006F55F9" w:rsidRDefault="007F13F0">
      <w:pPr>
        <w:pStyle w:val="afffc"/>
        <w:numPr>
          <w:ilvl w:val="1"/>
          <w:numId w:val="10"/>
        </w:numPr>
        <w:shd w:val="clear" w:color="auto" w:fill="FFFFFF" w:themeFill="background1"/>
        <w:ind w:left="426" w:right="-2" w:firstLine="425"/>
        <w:jc w:val="both"/>
        <w:rPr>
          <w:rFonts w:ascii="Times New Roman" w:hAnsi="Times New Roman"/>
          <w:lang w:val="ru-RU"/>
        </w:rPr>
      </w:pPr>
      <w:r>
        <w:rPr>
          <w:rFonts w:ascii="Times New Roman" w:hAnsi="Times New Roman"/>
          <w:lang w:val="ru-RU"/>
        </w:rPr>
        <w:t>Исполнитель несет полную ответственность за любые повреждения оборудования, возникшие вследствие несоответствующей упаковки и маркировки.</w:t>
      </w:r>
    </w:p>
    <w:p w:rsidR="006F55F9" w:rsidRDefault="007F13F0">
      <w:pPr>
        <w:shd w:val="clear" w:color="auto" w:fill="FFFFFF" w:themeFill="background1"/>
        <w:ind w:left="426" w:right="-2" w:firstLine="425"/>
        <w:jc w:val="both"/>
        <w:rPr>
          <w:rFonts w:ascii="Times New Roman" w:hAnsi="Times New Roman"/>
          <w:b/>
          <w:lang w:val="ru-RU"/>
        </w:rPr>
      </w:pPr>
      <w:r>
        <w:rPr>
          <w:rFonts w:ascii="Times New Roman" w:hAnsi="Times New Roman"/>
          <w:lang w:val="ru-RU"/>
        </w:rPr>
        <w:tab/>
      </w:r>
      <w:r>
        <w:rPr>
          <w:rFonts w:ascii="Times New Roman" w:hAnsi="Times New Roman"/>
          <w:lang w:val="ru-RU"/>
        </w:rPr>
        <w:tab/>
      </w:r>
    </w:p>
    <w:p w:rsidR="006F55F9" w:rsidRDefault="007F13F0">
      <w:pPr>
        <w:numPr>
          <w:ilvl w:val="0"/>
          <w:numId w:val="10"/>
        </w:numPr>
        <w:shd w:val="clear" w:color="auto" w:fill="FFFFFF" w:themeFill="background1"/>
        <w:ind w:left="426" w:right="-2" w:firstLine="425"/>
        <w:jc w:val="center"/>
        <w:rPr>
          <w:rFonts w:ascii="Times New Roman" w:hAnsi="Times New Roman"/>
          <w:b/>
          <w:lang w:val="ru-RU"/>
        </w:rPr>
      </w:pPr>
      <w:r>
        <w:rPr>
          <w:rFonts w:ascii="Times New Roman" w:hAnsi="Times New Roman"/>
          <w:b/>
          <w:lang w:val="ru-RU"/>
        </w:rPr>
        <w:t>ОТВЕТСТВЕННОСТЬ СТОРОН И АРБИТРАЖ.</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В случае просрочки поставки и/или недопоставки оборудования, при условии соблюдения Заказчиком условий п.3.3. настоящего Контракта, Исполнитель уплачивает Заказчику пеню в размере 0,5% от стоимости просроченного и/или недопоставленного оборудования за каждый день задержки, но не более 5% (пяти процентов) от стоимости просроченного и/или недопоставленного оборудования.</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В случае просрочки открытия или пополнения аккредитива, Заказчик уплачивает Исполнителю пеню в размере 0,5 % от не открытого или не пополненного аккредитива за каждый день задержки, но не более 5% от стоимости не открытого или не пополненного аккредитива.</w:t>
      </w:r>
    </w:p>
    <w:p w:rsidR="006F55F9" w:rsidRDefault="007F13F0">
      <w:pPr>
        <w:numPr>
          <w:ilvl w:val="1"/>
          <w:numId w:val="10"/>
        </w:numPr>
        <w:shd w:val="clear" w:color="auto" w:fill="FFFFFF" w:themeFill="background1"/>
        <w:ind w:left="426" w:right="-2" w:firstLine="425"/>
        <w:jc w:val="both"/>
        <w:rPr>
          <w:rFonts w:ascii="Times New Roman" w:hAnsi="Times New Roman"/>
          <w:spacing w:val="6"/>
          <w:lang w:val="ru-RU"/>
        </w:rPr>
      </w:pPr>
      <w:r>
        <w:rPr>
          <w:rFonts w:ascii="Times New Roman" w:hAnsi="Times New Roman"/>
          <w:color w:val="000000"/>
          <w:spacing w:val="6"/>
          <w:lang w:val="ru-RU"/>
        </w:rPr>
        <w:t>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 Досудебный претензионный порядок урегулирования споров для Сторон договора обязателен. Срок рассмотрения претензии – 30 (тридцать) календарных дней с даты направления соответствующей претензии.</w:t>
      </w:r>
    </w:p>
    <w:p w:rsidR="006F55F9" w:rsidRDefault="007F13F0">
      <w:pPr>
        <w:numPr>
          <w:ilvl w:val="1"/>
          <w:numId w:val="10"/>
        </w:numPr>
        <w:shd w:val="clear" w:color="auto" w:fill="FFFFFF" w:themeFill="background1"/>
        <w:ind w:left="426" w:right="-2" w:firstLine="425"/>
        <w:jc w:val="both"/>
        <w:rPr>
          <w:rFonts w:ascii="Times New Roman" w:hAnsi="Times New Roman"/>
          <w:spacing w:val="6"/>
          <w:lang w:val="ru-RU"/>
        </w:rPr>
      </w:pPr>
      <w:r>
        <w:rPr>
          <w:rFonts w:ascii="Times New Roman" w:hAnsi="Times New Roman"/>
          <w:color w:val="000000"/>
          <w:spacing w:val="6"/>
          <w:lang w:val="ru-RU"/>
        </w:rPr>
        <w:t>В случае, если Стороны не могли прийти к единому мнению, споры и разногласия будут решаться Экономическим Судом Республики Узбекистан (г. Ташкент), в соответствии с действующими правилами судопроизводства и законодательства Республики Узбекистан.</w:t>
      </w:r>
    </w:p>
    <w:p w:rsidR="006F55F9" w:rsidRDefault="007F13F0">
      <w:pPr>
        <w:numPr>
          <w:ilvl w:val="1"/>
          <w:numId w:val="10"/>
        </w:numPr>
        <w:shd w:val="clear" w:color="auto" w:fill="FFFFFF" w:themeFill="background1"/>
        <w:ind w:left="426" w:right="-2" w:firstLine="425"/>
        <w:jc w:val="both"/>
        <w:rPr>
          <w:rFonts w:ascii="Times New Roman" w:hAnsi="Times New Roman"/>
          <w:spacing w:val="6"/>
          <w:lang w:val="ru-RU"/>
        </w:rPr>
      </w:pPr>
      <w:r>
        <w:rPr>
          <w:rFonts w:ascii="Times New Roman" w:hAnsi="Times New Roman"/>
          <w:color w:val="000000"/>
          <w:spacing w:val="6"/>
          <w:lang w:val="ru-RU"/>
        </w:rPr>
        <w:t>Судебные разбирательства должны вестись на русском языке.</w:t>
      </w:r>
    </w:p>
    <w:p w:rsidR="006F55F9" w:rsidRDefault="007F13F0">
      <w:pPr>
        <w:numPr>
          <w:ilvl w:val="1"/>
          <w:numId w:val="10"/>
        </w:numPr>
        <w:shd w:val="clear" w:color="auto" w:fill="FFFFFF" w:themeFill="background1"/>
        <w:ind w:left="426" w:right="-2" w:firstLine="425"/>
        <w:jc w:val="both"/>
        <w:rPr>
          <w:rFonts w:ascii="Times New Roman" w:hAnsi="Times New Roman"/>
          <w:spacing w:val="6"/>
          <w:lang w:val="ru-RU"/>
        </w:rPr>
      </w:pPr>
      <w:r>
        <w:rPr>
          <w:rFonts w:ascii="Times New Roman" w:hAnsi="Times New Roman"/>
          <w:color w:val="000000"/>
          <w:spacing w:val="6"/>
          <w:lang w:val="ru-RU"/>
        </w:rPr>
        <w:t>Настоящий Контракт регулируется и толкуется в соответствии со статьями 25-34 Закона Республики Узбекистан “О договорно-правовой базе деятельности хозяйствующих субъектов”</w:t>
      </w:r>
    </w:p>
    <w:p w:rsidR="006F55F9" w:rsidRDefault="007F13F0">
      <w:pPr>
        <w:numPr>
          <w:ilvl w:val="1"/>
          <w:numId w:val="10"/>
        </w:numPr>
        <w:shd w:val="clear" w:color="auto" w:fill="FFFFFF" w:themeFill="background1"/>
        <w:ind w:left="426" w:right="-2" w:firstLine="425"/>
        <w:jc w:val="both"/>
        <w:rPr>
          <w:rFonts w:ascii="Times New Roman" w:hAnsi="Times New Roman"/>
          <w:spacing w:val="6"/>
          <w:lang w:val="ru-RU"/>
        </w:rPr>
      </w:pPr>
      <w:r>
        <w:rPr>
          <w:rFonts w:ascii="Times New Roman" w:hAnsi="Times New Roman"/>
          <w:color w:val="000000"/>
          <w:spacing w:val="6"/>
          <w:lang w:val="ru-RU"/>
        </w:rPr>
        <w:t>Выплата пени и/или штрафов не освобождает виновную Сторону от надлежащего выполнения контрактных обязательств.</w:t>
      </w:r>
    </w:p>
    <w:p w:rsidR="006F55F9" w:rsidRDefault="006F55F9">
      <w:pPr>
        <w:pStyle w:val="afe"/>
        <w:shd w:val="clear" w:color="auto" w:fill="FFFFFF" w:themeFill="background1"/>
        <w:ind w:left="426" w:right="-2" w:firstLine="425"/>
        <w:rPr>
          <w:b/>
          <w:szCs w:val="24"/>
          <w:lang w:val="ru-RU"/>
        </w:rPr>
      </w:pPr>
    </w:p>
    <w:p w:rsidR="006F55F9" w:rsidRDefault="007F13F0">
      <w:pPr>
        <w:numPr>
          <w:ilvl w:val="0"/>
          <w:numId w:val="10"/>
        </w:numPr>
        <w:shd w:val="clear" w:color="auto" w:fill="FFFFFF" w:themeFill="background1"/>
        <w:ind w:left="426" w:right="-2" w:firstLine="425"/>
        <w:jc w:val="center"/>
        <w:rPr>
          <w:rFonts w:ascii="Times New Roman" w:hAnsi="Times New Roman"/>
          <w:b/>
          <w:lang w:val="ru-RU"/>
        </w:rPr>
      </w:pPr>
      <w:r>
        <w:rPr>
          <w:rFonts w:ascii="Times New Roman" w:hAnsi="Times New Roman"/>
          <w:b/>
          <w:lang w:val="ru-RU"/>
        </w:rPr>
        <w:t>ФОРС – МАЖОР.</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Стороны по настоящему Контракту могут быть освобождены от ответственности в определенных случаях, которые произошли независимо от воли Сторон. К таким случаям относятся: война и военные действия, восстания, мобилизация, прекращения работ (забастовка) на предприятиях Сторон и сотрудничающих с ними организаций, эпидемии, пожары, взрывы, террористические акты, природные катастрофы и другие стихийные бедствия, акты органов государственной власти и управления, непосредственно влияющие на неисполнение обязанностей Сторон по настоящему Контракту, подтвержденные официальным документом.</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В период действия факторов непреодолимой силы и других обстоятельств, обязательства Сторон по настоящему Контракту приостанавливаются, и санкции за невыполнение таких обязательств в указанный срок не применяются.</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 xml:space="preserve">Сторона, испытывающая на себе действия обстоятельств непреодолимой силы, обязана уведомить другую Сторону в течение 10 (десяти) календарных дней с </w:t>
      </w:r>
      <w:r>
        <w:rPr>
          <w:rFonts w:ascii="Times New Roman" w:hAnsi="Times New Roman"/>
          <w:color w:val="000000"/>
          <w:spacing w:val="6"/>
          <w:lang w:val="ru-RU"/>
        </w:rPr>
        <w:lastRenderedPageBreak/>
        <w:t>момента их возникновения. В этом случае, Стороны производят взаиморасчеты по фактическим объемам поставки на момент приостановления Контракта.</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В случае если форс-мажорные обстоятельства будут продолжаться более 2 (двух) месяцев, каждая из Сторон, имеет право отказаться от дальнейшего исполнения своих обязательств по настоящему Контракту.</w:t>
      </w:r>
    </w:p>
    <w:p w:rsidR="006F55F9" w:rsidRDefault="007F13F0">
      <w:pPr>
        <w:shd w:val="clear" w:color="auto" w:fill="FFFFFF" w:themeFill="background1"/>
        <w:ind w:left="426" w:right="-2" w:firstLine="425"/>
        <w:jc w:val="both"/>
        <w:rPr>
          <w:rFonts w:ascii="Times New Roman" w:hAnsi="Times New Roman"/>
          <w:lang w:val="ru-RU"/>
        </w:rPr>
      </w:pPr>
      <w:r>
        <w:rPr>
          <w:rFonts w:ascii="Times New Roman" w:hAnsi="Times New Roman"/>
          <w:lang w:val="ru-RU"/>
        </w:rPr>
        <w:tab/>
      </w:r>
      <w:r>
        <w:rPr>
          <w:rFonts w:ascii="Times New Roman" w:hAnsi="Times New Roman"/>
          <w:lang w:val="ru-RU"/>
        </w:rPr>
        <w:tab/>
      </w:r>
    </w:p>
    <w:p w:rsidR="006F55F9" w:rsidRDefault="007F13F0">
      <w:pPr>
        <w:numPr>
          <w:ilvl w:val="0"/>
          <w:numId w:val="10"/>
        </w:numPr>
        <w:shd w:val="clear" w:color="auto" w:fill="FFFFFF" w:themeFill="background1"/>
        <w:ind w:left="426" w:right="-2" w:firstLine="425"/>
        <w:jc w:val="center"/>
        <w:rPr>
          <w:rFonts w:ascii="Times New Roman" w:hAnsi="Times New Roman"/>
          <w:b/>
          <w:lang w:val="ru-RU"/>
        </w:rPr>
      </w:pPr>
      <w:r>
        <w:rPr>
          <w:rFonts w:ascii="Times New Roman" w:hAnsi="Times New Roman"/>
          <w:b/>
          <w:lang w:val="ru-RU"/>
        </w:rPr>
        <w:t>ДРУГИЕ УСЛОВИЯ.</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Настоящий Контракт может быть изменен или расторгнут по письменному соглашению Сторон, за исключением случаев, предусмотренных настоящим Контрактом. Все изменения и дополнительные соглашения, вносимые в настоящий Контракт, оформляются в письменной форме.</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 xml:space="preserve">Предупреждение о расторжении Контракта должно быть сделано не позднее, чем за 30 (тридцать) календарных дней до предполагаемой даты расторжения. Предложения об изменении или расторжении Контракта должны быть рассмотрены в течение 10 (десяти) дней с момента их получения. </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 xml:space="preserve">Заказчик не вправе отказаться, потребовать расторжения или изменения Контракта, в случае согласования Исполнителем заявки на поставку партии оборудования. </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 xml:space="preserve">Ни одна из Сторон не вправе передавать свои права и обязанности по настоящему Контракту третьей стороне. </w:t>
      </w:r>
    </w:p>
    <w:p w:rsidR="006F55F9" w:rsidRDefault="007F13F0">
      <w:pPr>
        <w:numPr>
          <w:ilvl w:val="1"/>
          <w:numId w:val="10"/>
        </w:numPr>
        <w:shd w:val="clear" w:color="auto" w:fill="FFFFFF" w:themeFill="background1"/>
        <w:ind w:left="426" w:firstLine="425"/>
        <w:jc w:val="both"/>
        <w:rPr>
          <w:rFonts w:ascii="Times New Roman" w:hAnsi="Times New Roman"/>
          <w:color w:val="000000"/>
          <w:spacing w:val="6"/>
          <w:lang w:val="ru-RU"/>
        </w:rPr>
      </w:pPr>
      <w:r>
        <w:rPr>
          <w:rFonts w:ascii="Times New Roman" w:hAnsi="Times New Roman"/>
          <w:color w:val="000000"/>
          <w:spacing w:val="6"/>
          <w:lang w:val="ru-RU"/>
        </w:rPr>
        <w:t>Все претензии по настоящему Контракту могут быть предъявлены Заказчиком Исполнителю в течение периода продолжительностью 60 (шестьдесят) календарных дней с даты поставки соответствующей партии оборудования. Непредъявление претензии в сроки, указанные в настоящем пункте, влечет за собой утрату Заказчиком права предъявлять претензии с требованием возмещения в связи с ненадлежащим количеством/качеством поставленного оборудования.</w:t>
      </w:r>
    </w:p>
    <w:p w:rsidR="006F55F9" w:rsidRDefault="007F13F0">
      <w:pPr>
        <w:numPr>
          <w:ilvl w:val="1"/>
          <w:numId w:val="10"/>
        </w:numPr>
        <w:shd w:val="clear" w:color="auto" w:fill="FFFFFF" w:themeFill="background1"/>
        <w:ind w:left="426" w:firstLine="425"/>
        <w:jc w:val="both"/>
        <w:rPr>
          <w:rFonts w:ascii="Times New Roman" w:hAnsi="Times New Roman"/>
          <w:color w:val="000000"/>
          <w:spacing w:val="6"/>
          <w:lang w:val="ru-RU"/>
        </w:rPr>
      </w:pPr>
      <w:r>
        <w:rPr>
          <w:rFonts w:ascii="Times New Roman" w:hAnsi="Times New Roman"/>
          <w:color w:val="000000"/>
          <w:spacing w:val="6"/>
          <w:lang w:val="ru-RU"/>
        </w:rPr>
        <w:t>В случае полного или частичного отказа Заказчика от принятия поставки, включая отказ от поставки во время транспортировки оборудования или отказ от принятия согласованной Сторонами партии оборудования в полном объеме или частично, Исполнитель вправе продать такое оборудование третьему лицу без каких-либо штрафных санкций в отношении Исполнителя, а также требовать от Заказчика уплаты пени. Продажа оборудования третьему лицу не освобождает Заказчика от возмещения убытков, понесенных Исполнителем.</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В случае полного или частичного отказа Заказчика от принятия поставки Исполнитель также вправе отказаться от выполнения своих обязательств по настоящему Контракту без уплаты каких-либо штрафов в пользу Заказчика.</w:t>
      </w:r>
    </w:p>
    <w:p w:rsidR="006F55F9" w:rsidRDefault="007F13F0">
      <w:pPr>
        <w:numPr>
          <w:ilvl w:val="1"/>
          <w:numId w:val="10"/>
        </w:numPr>
        <w:shd w:val="clear" w:color="auto" w:fill="FFFFFF" w:themeFill="background1"/>
        <w:ind w:left="426" w:right="-2" w:firstLine="425"/>
        <w:jc w:val="both"/>
        <w:rPr>
          <w:rFonts w:ascii="Times New Roman" w:hAnsi="Times New Roman"/>
          <w:color w:val="000000"/>
          <w:spacing w:val="6"/>
          <w:lang w:val="ru-RU"/>
        </w:rPr>
      </w:pPr>
      <w:r>
        <w:rPr>
          <w:rFonts w:ascii="Times New Roman" w:hAnsi="Times New Roman"/>
          <w:color w:val="000000"/>
          <w:spacing w:val="6"/>
          <w:lang w:val="ru-RU"/>
        </w:rPr>
        <w:t>Контракт составлен на русском языке в 2 (двух) экземплярах.</w:t>
      </w:r>
    </w:p>
    <w:p w:rsidR="006F55F9" w:rsidRDefault="007F13F0">
      <w:pPr>
        <w:numPr>
          <w:ilvl w:val="1"/>
          <w:numId w:val="10"/>
        </w:numPr>
        <w:shd w:val="clear" w:color="auto" w:fill="FFFFFF" w:themeFill="background1"/>
        <w:ind w:left="426" w:firstLine="425"/>
        <w:rPr>
          <w:rFonts w:ascii="Times New Roman" w:hAnsi="Times New Roman"/>
          <w:lang w:val="ru-RU"/>
        </w:rPr>
      </w:pPr>
      <w:r>
        <w:rPr>
          <w:rFonts w:ascii="Times New Roman" w:hAnsi="Times New Roman"/>
          <w:color w:val="000000"/>
          <w:spacing w:val="6"/>
          <w:lang w:val="ru-RU"/>
        </w:rPr>
        <w:t>Переписка и другая документация, относящаяся к данному Контракту, ведется на русском языке.</w:t>
      </w:r>
      <w:r>
        <w:rPr>
          <w:rFonts w:ascii="Times New Roman" w:hAnsi="Times New Roman"/>
          <w:lang w:val="ru-RU"/>
        </w:rPr>
        <w:t xml:space="preserve"> </w:t>
      </w:r>
    </w:p>
    <w:p w:rsidR="006F55F9" w:rsidRDefault="006F55F9">
      <w:pPr>
        <w:shd w:val="clear" w:color="auto" w:fill="FFFFFF" w:themeFill="background1"/>
        <w:ind w:left="1277" w:firstLine="425"/>
        <w:rPr>
          <w:rFonts w:ascii="Times New Roman" w:hAnsi="Times New Roman"/>
          <w:lang w:val="ru-RU"/>
        </w:rPr>
      </w:pPr>
    </w:p>
    <w:p w:rsidR="006F55F9" w:rsidRDefault="007F13F0">
      <w:pPr>
        <w:numPr>
          <w:ilvl w:val="0"/>
          <w:numId w:val="10"/>
        </w:numPr>
        <w:shd w:val="clear" w:color="auto" w:fill="FFFFFF" w:themeFill="background1"/>
        <w:ind w:left="1135" w:right="-2" w:firstLine="425"/>
        <w:jc w:val="center"/>
        <w:rPr>
          <w:rFonts w:ascii="Times New Roman" w:hAnsi="Times New Roman"/>
          <w:b/>
          <w:lang w:val="ru-RU"/>
        </w:rPr>
      </w:pPr>
      <w:r>
        <w:rPr>
          <w:rFonts w:ascii="Times New Roman" w:hAnsi="Times New Roman"/>
          <w:b/>
          <w:lang w:val="ru-RU"/>
        </w:rPr>
        <w:t xml:space="preserve"> АНТИКОРРУПЦИОННЫЕ ОГОВОРКИ.</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w:t>
      </w:r>
      <w:r>
        <w:rPr>
          <w:rFonts w:ascii="Times New Roman" w:hAnsi="Times New Roman"/>
          <w:lang w:val="ru-RU"/>
        </w:rPr>
        <w:lastRenderedPageBreak/>
        <w:t xml:space="preserve">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 xml:space="preserve">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  </w:t>
      </w:r>
    </w:p>
    <w:p w:rsidR="006F55F9" w:rsidRDefault="006F55F9">
      <w:pPr>
        <w:shd w:val="clear" w:color="auto" w:fill="FFFFFF" w:themeFill="background1"/>
        <w:ind w:left="1277" w:right="-2" w:firstLine="425"/>
        <w:jc w:val="both"/>
        <w:rPr>
          <w:rFonts w:ascii="Times New Roman" w:hAnsi="Times New Roman"/>
          <w:color w:val="000000"/>
          <w:spacing w:val="6"/>
          <w:lang w:val="ru-RU"/>
        </w:rPr>
      </w:pPr>
    </w:p>
    <w:p w:rsidR="006F55F9" w:rsidRDefault="006F55F9">
      <w:pPr>
        <w:shd w:val="clear" w:color="auto" w:fill="FFFFFF" w:themeFill="background1"/>
        <w:ind w:left="1277" w:right="-2" w:firstLine="425"/>
        <w:jc w:val="both"/>
        <w:rPr>
          <w:rFonts w:ascii="Times New Roman" w:hAnsi="Times New Roman"/>
          <w:color w:val="000000"/>
          <w:spacing w:val="6"/>
          <w:lang w:val="ru-RU"/>
        </w:rPr>
      </w:pPr>
    </w:p>
    <w:p w:rsidR="006F55F9" w:rsidRDefault="007F13F0">
      <w:pPr>
        <w:numPr>
          <w:ilvl w:val="0"/>
          <w:numId w:val="10"/>
        </w:numPr>
        <w:shd w:val="clear" w:color="auto" w:fill="FFFFFF" w:themeFill="background1"/>
        <w:ind w:left="0" w:right="-2" w:firstLine="425"/>
        <w:jc w:val="center"/>
        <w:rPr>
          <w:rFonts w:ascii="Times New Roman" w:hAnsi="Times New Roman"/>
          <w:b/>
          <w:lang w:val="ru-RU"/>
        </w:rPr>
      </w:pPr>
      <w:r>
        <w:rPr>
          <w:rFonts w:ascii="Times New Roman" w:hAnsi="Times New Roman"/>
          <w:b/>
          <w:lang w:val="ru-RU"/>
        </w:rPr>
        <w:t>СРОК ДЕЙСТВИЯ КОНТРАКТА.</w:t>
      </w:r>
    </w:p>
    <w:p w:rsidR="006F55F9" w:rsidRDefault="007F13F0">
      <w:pPr>
        <w:numPr>
          <w:ilvl w:val="1"/>
          <w:numId w:val="10"/>
        </w:numPr>
        <w:shd w:val="clear" w:color="auto" w:fill="FFFFFF" w:themeFill="background1"/>
        <w:tabs>
          <w:tab w:val="left" w:pos="426"/>
        </w:tabs>
        <w:ind w:left="426" w:right="-2" w:firstLine="425"/>
        <w:jc w:val="both"/>
        <w:rPr>
          <w:rFonts w:ascii="Times New Roman" w:hAnsi="Times New Roman"/>
          <w:lang w:val="ru-RU"/>
        </w:rPr>
      </w:pPr>
      <w:r>
        <w:rPr>
          <w:rFonts w:ascii="Times New Roman" w:hAnsi="Times New Roman"/>
          <w:lang w:val="ru-RU"/>
        </w:rPr>
        <w:t>Настоящий Контракт вступает в силу после его регистрации в установленном порядке в уполномоченных органах, и в ЕЭИСВО Республики Узбекистан и действует до исполнения обязательств Сторонами, но не позднее __________________ года.</w:t>
      </w:r>
    </w:p>
    <w:p w:rsidR="006F55F9" w:rsidRDefault="006F55F9">
      <w:pPr>
        <w:shd w:val="clear" w:color="auto" w:fill="FFFFFF" w:themeFill="background1"/>
        <w:ind w:left="426" w:right="-2" w:firstLine="425"/>
        <w:jc w:val="both"/>
        <w:rPr>
          <w:rFonts w:ascii="Times New Roman" w:hAnsi="Times New Roman"/>
          <w:color w:val="FF0000"/>
          <w:lang w:val="ru-RU"/>
        </w:rPr>
      </w:pPr>
    </w:p>
    <w:p w:rsidR="006F55F9" w:rsidRDefault="007F13F0">
      <w:pPr>
        <w:numPr>
          <w:ilvl w:val="0"/>
          <w:numId w:val="10"/>
        </w:numPr>
        <w:shd w:val="clear" w:color="auto" w:fill="FFFFFF" w:themeFill="background1"/>
        <w:tabs>
          <w:tab w:val="left" w:pos="567"/>
        </w:tabs>
        <w:ind w:right="-2"/>
        <w:jc w:val="center"/>
        <w:rPr>
          <w:rFonts w:ascii="Times New Roman" w:hAnsi="Times New Roman"/>
          <w:b/>
          <w:color w:val="222222"/>
          <w:lang w:val="ru-RU"/>
        </w:rPr>
      </w:pPr>
      <w:bookmarkStart w:id="12" w:name="_Hlk199252183"/>
      <w:r>
        <w:rPr>
          <w:rFonts w:ascii="Times New Roman" w:hAnsi="Times New Roman"/>
          <w:b/>
          <w:color w:val="222222"/>
          <w:lang w:val="ru-RU"/>
        </w:rPr>
        <w:t>АДРЕСА И РЕКВИЗИТЫ СТОРОН.</w:t>
      </w:r>
    </w:p>
    <w:p w:rsidR="006F55F9" w:rsidRDefault="007F13F0">
      <w:pPr>
        <w:shd w:val="clear" w:color="auto" w:fill="FFFFFF" w:themeFill="background1"/>
        <w:tabs>
          <w:tab w:val="left" w:pos="567"/>
        </w:tabs>
        <w:ind w:right="-2"/>
        <w:jc w:val="both"/>
        <w:rPr>
          <w:rFonts w:ascii="Times New Roman" w:hAnsi="Times New Roman"/>
          <w:b/>
          <w:color w:val="222222"/>
          <w:lang w:val="cs-CZ"/>
        </w:rPr>
      </w:pPr>
      <w:r>
        <w:rPr>
          <w:rFonts w:ascii="Times New Roman" w:hAnsi="Times New Roman"/>
          <w:color w:val="222222"/>
          <w:lang w:val="ru-RU"/>
        </w:rPr>
        <w:t>12.1.</w:t>
      </w:r>
      <w:r>
        <w:rPr>
          <w:rFonts w:ascii="Times New Roman" w:hAnsi="Times New Roman"/>
          <w:b/>
          <w:color w:val="222222"/>
          <w:lang w:val="ru-RU"/>
        </w:rPr>
        <w:t xml:space="preserve"> ИСПОЛНИТЕЛЬ:</w:t>
      </w:r>
      <w:r>
        <w:rPr>
          <w:rFonts w:ascii="Times New Roman" w:hAnsi="Times New Roman"/>
          <w:b/>
          <w:color w:val="222222"/>
          <w:lang w:val="cs-CZ"/>
        </w:rPr>
        <w:t xml:space="preserve"> </w:t>
      </w:r>
    </w:p>
    <w:p w:rsidR="006F55F9" w:rsidRDefault="006F55F9">
      <w:pPr>
        <w:shd w:val="clear" w:color="auto" w:fill="FFFFFF" w:themeFill="background1"/>
        <w:tabs>
          <w:tab w:val="left" w:pos="567"/>
        </w:tabs>
        <w:ind w:right="-2"/>
        <w:jc w:val="both"/>
        <w:rPr>
          <w:rFonts w:ascii="Times New Roman" w:hAnsi="Times New Roman"/>
          <w:color w:val="222222"/>
          <w:lang w:val="ru-RU"/>
        </w:rPr>
      </w:pPr>
    </w:p>
    <w:p w:rsidR="006F55F9" w:rsidRDefault="006F55F9">
      <w:pPr>
        <w:shd w:val="clear" w:color="auto" w:fill="FFFFFF" w:themeFill="background1"/>
        <w:tabs>
          <w:tab w:val="left" w:pos="567"/>
        </w:tabs>
        <w:ind w:right="-2"/>
        <w:jc w:val="both"/>
        <w:rPr>
          <w:rFonts w:ascii="Times New Roman" w:hAnsi="Times New Roman"/>
          <w:color w:val="222222"/>
          <w:lang w:val="ru-RU"/>
        </w:rPr>
      </w:pPr>
    </w:p>
    <w:p w:rsidR="006F55F9" w:rsidRDefault="006F55F9">
      <w:pPr>
        <w:shd w:val="clear" w:color="auto" w:fill="FFFFFF" w:themeFill="background1"/>
        <w:tabs>
          <w:tab w:val="left" w:pos="567"/>
        </w:tabs>
        <w:ind w:right="-2"/>
        <w:jc w:val="both"/>
        <w:rPr>
          <w:rFonts w:ascii="Times New Roman" w:hAnsi="Times New Roman"/>
          <w:color w:val="222222"/>
          <w:lang w:val="ru-RU"/>
        </w:rPr>
      </w:pP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 xml:space="preserve">12.2. </w:t>
      </w:r>
      <w:r>
        <w:rPr>
          <w:rFonts w:ascii="Times New Roman" w:hAnsi="Times New Roman"/>
          <w:b/>
          <w:bCs/>
          <w:color w:val="222222"/>
          <w:lang w:val="ru-RU"/>
        </w:rPr>
        <w:t>ЗАКАЗЧИК</w:t>
      </w:r>
      <w:r>
        <w:rPr>
          <w:rFonts w:ascii="Times New Roman" w:hAnsi="Times New Roman"/>
          <w:b/>
          <w:color w:val="222222"/>
          <w:lang w:val="ru-RU"/>
        </w:rPr>
        <w:t xml:space="preserve">: </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АО «Quyuv-mexanika zavodi»</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Адрес: 100123, Республика Узбекистан, г. Ташкент, ул. Х. Байқаро, 41</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 xml:space="preserve">ИНН: 200 663 </w:t>
      </w:r>
      <w:proofErr w:type="gramStart"/>
      <w:r>
        <w:rPr>
          <w:rFonts w:ascii="Times New Roman" w:hAnsi="Times New Roman"/>
          <w:color w:val="222222"/>
          <w:lang w:val="ru-RU"/>
        </w:rPr>
        <w:t>396;  ОКЭД</w:t>
      </w:r>
      <w:proofErr w:type="gramEnd"/>
      <w:r>
        <w:rPr>
          <w:rFonts w:ascii="Times New Roman" w:hAnsi="Times New Roman"/>
          <w:color w:val="222222"/>
          <w:lang w:val="ru-RU"/>
        </w:rPr>
        <w:t>: 30200</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Тел.: +998 71 237-84-19, +998 71 244-43-</w:t>
      </w:r>
      <w:proofErr w:type="gramStart"/>
      <w:r>
        <w:rPr>
          <w:rFonts w:ascii="Times New Roman" w:hAnsi="Times New Roman"/>
          <w:color w:val="222222"/>
          <w:lang w:val="ru-RU"/>
        </w:rPr>
        <w:t>19;  e-mail</w:t>
      </w:r>
      <w:proofErr w:type="gramEnd"/>
      <w:r>
        <w:rPr>
          <w:rFonts w:ascii="Times New Roman" w:hAnsi="Times New Roman"/>
          <w:color w:val="222222"/>
          <w:lang w:val="ru-RU"/>
        </w:rPr>
        <w:t>: qmz@mail.ru</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Банк: Мирабадский филиал АКБ «Национальный банк ВЭД Республики Узбекистан», г. Ташкент</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 xml:space="preserve">МФО: </w:t>
      </w:r>
      <w:proofErr w:type="gramStart"/>
      <w:r>
        <w:rPr>
          <w:rFonts w:ascii="Times New Roman" w:hAnsi="Times New Roman"/>
          <w:color w:val="222222"/>
          <w:lang w:val="ru-RU"/>
        </w:rPr>
        <w:t>00450;  SWIFT</w:t>
      </w:r>
      <w:proofErr w:type="gramEnd"/>
      <w:r>
        <w:rPr>
          <w:rFonts w:ascii="Times New Roman" w:hAnsi="Times New Roman"/>
          <w:color w:val="222222"/>
          <w:lang w:val="ru-RU"/>
        </w:rPr>
        <w:t>: NBFAUZ2X</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Валютные счета: 2021 0840 8001 5196 2014 (USD); 2021 0978 9001 5196 2003 (EUR); 2021 0643 6001 5196 2003 (RUB); 2021 ____________________ (CNY)</w:t>
      </w:r>
    </w:p>
    <w:p w:rsidR="006F55F9" w:rsidRDefault="007F13F0">
      <w:pPr>
        <w:shd w:val="clear" w:color="auto" w:fill="FFFFFF" w:themeFill="background1"/>
        <w:tabs>
          <w:tab w:val="left" w:pos="567"/>
        </w:tabs>
        <w:ind w:right="-2"/>
        <w:jc w:val="both"/>
        <w:rPr>
          <w:rFonts w:ascii="Times New Roman" w:hAnsi="Times New Roman"/>
          <w:b/>
          <w:color w:val="222222"/>
          <w:lang w:val="ru-RU"/>
        </w:rPr>
      </w:pPr>
      <w:r>
        <w:rPr>
          <w:rFonts w:ascii="Times New Roman" w:hAnsi="Times New Roman"/>
          <w:color w:val="222222"/>
          <w:lang w:val="ru-RU"/>
        </w:rPr>
        <w:t>Грузополучатель: АО «Quyuv-mexanika zavodi» (ИНН 200663396), ж/д станция Хамза, код станции 722504, код получателя 2815</w:t>
      </w:r>
    </w:p>
    <w:p w:rsidR="006F55F9" w:rsidRDefault="006F55F9">
      <w:pPr>
        <w:shd w:val="clear" w:color="auto" w:fill="FFFFFF" w:themeFill="background1"/>
        <w:tabs>
          <w:tab w:val="left" w:pos="567"/>
        </w:tabs>
        <w:ind w:right="-2"/>
        <w:jc w:val="both"/>
        <w:rPr>
          <w:rFonts w:ascii="Times New Roman" w:hAnsi="Times New Roman"/>
          <w:color w:val="222222"/>
          <w:lang w:val="ru-RU"/>
        </w:rPr>
      </w:pPr>
    </w:p>
    <w:p w:rsidR="006F55F9" w:rsidRDefault="007F13F0">
      <w:pPr>
        <w:shd w:val="clear" w:color="auto" w:fill="FFFFFF" w:themeFill="background1"/>
        <w:tabs>
          <w:tab w:val="left" w:pos="567"/>
        </w:tabs>
        <w:ind w:right="-2"/>
        <w:jc w:val="both"/>
        <w:rPr>
          <w:rFonts w:ascii="Times New Roman" w:hAnsi="Times New Roman"/>
          <w:b/>
          <w:bCs/>
          <w:color w:val="222222"/>
          <w:lang w:val="ru-RU"/>
        </w:rPr>
      </w:pPr>
      <w:r>
        <w:rPr>
          <w:rFonts w:ascii="Times New Roman" w:hAnsi="Times New Roman"/>
          <w:color w:val="222222"/>
          <w:lang w:val="ru-RU"/>
        </w:rPr>
        <w:t xml:space="preserve">                </w:t>
      </w:r>
      <w:proofErr w:type="gramStart"/>
      <w:r>
        <w:rPr>
          <w:rFonts w:ascii="Times New Roman" w:hAnsi="Times New Roman"/>
          <w:b/>
          <w:bCs/>
          <w:color w:val="222222"/>
          <w:lang w:val="ru-RU"/>
        </w:rPr>
        <w:t xml:space="preserve">ИСПОЛНИТЕЛЬ:   </w:t>
      </w:r>
      <w:proofErr w:type="gramEnd"/>
      <w:r>
        <w:rPr>
          <w:rFonts w:ascii="Times New Roman" w:hAnsi="Times New Roman"/>
          <w:b/>
          <w:bCs/>
          <w:color w:val="222222"/>
          <w:lang w:val="ru-RU"/>
        </w:rPr>
        <w:t xml:space="preserve">                                                               ЗАКАЗЧИК:</w:t>
      </w:r>
    </w:p>
    <w:p w:rsidR="006F55F9" w:rsidRDefault="006F55F9">
      <w:pPr>
        <w:shd w:val="clear" w:color="auto" w:fill="FFFFFF" w:themeFill="background1"/>
        <w:tabs>
          <w:tab w:val="left" w:pos="567"/>
        </w:tabs>
        <w:ind w:right="-2"/>
        <w:jc w:val="both"/>
        <w:rPr>
          <w:rFonts w:ascii="Times New Roman" w:hAnsi="Times New Roman"/>
          <w:b/>
          <w:bCs/>
          <w:color w:val="222222"/>
          <w:lang w:val="ru-RU"/>
        </w:rPr>
      </w:pPr>
    </w:p>
    <w:p w:rsidR="006F55F9" w:rsidRDefault="006F55F9">
      <w:pPr>
        <w:shd w:val="clear" w:color="auto" w:fill="FFFFFF" w:themeFill="background1"/>
        <w:tabs>
          <w:tab w:val="left" w:pos="567"/>
        </w:tabs>
        <w:ind w:right="-2"/>
        <w:jc w:val="both"/>
        <w:rPr>
          <w:rFonts w:ascii="Times New Roman" w:hAnsi="Times New Roman"/>
          <w:color w:val="222222"/>
          <w:lang w:val="ru-RU"/>
        </w:rPr>
      </w:pPr>
    </w:p>
    <w:p w:rsidR="006F55F9" w:rsidRDefault="007F13F0">
      <w:pPr>
        <w:shd w:val="clear" w:color="auto" w:fill="FFFFFF" w:themeFill="background1"/>
        <w:tabs>
          <w:tab w:val="left" w:pos="567"/>
        </w:tabs>
        <w:ind w:right="-2"/>
        <w:jc w:val="both"/>
        <w:rPr>
          <w:rFonts w:ascii="Times New Roman" w:hAnsi="Times New Roman"/>
          <w:b/>
          <w:bCs/>
          <w:color w:val="222222"/>
          <w:lang w:val="ru-RU"/>
        </w:rPr>
      </w:pPr>
      <w:r>
        <w:rPr>
          <w:rFonts w:ascii="Times New Roman" w:hAnsi="Times New Roman"/>
          <w:color w:val="222222"/>
          <w:lang w:val="ru-RU"/>
        </w:rPr>
        <w:t xml:space="preserve">            </w:t>
      </w:r>
      <w:r>
        <w:rPr>
          <w:rFonts w:ascii="Times New Roman" w:hAnsi="Times New Roman"/>
          <w:b/>
          <w:bCs/>
          <w:color w:val="222222"/>
          <w:lang w:val="ru-RU"/>
        </w:rPr>
        <w:t>__________________                                                            ___________________</w:t>
      </w:r>
    </w:p>
    <w:p w:rsidR="006F55F9" w:rsidRDefault="006F55F9">
      <w:pPr>
        <w:shd w:val="clear" w:color="auto" w:fill="FFFFFF" w:themeFill="background1"/>
        <w:tabs>
          <w:tab w:val="left" w:pos="567"/>
        </w:tabs>
        <w:ind w:right="-2"/>
        <w:jc w:val="both"/>
        <w:rPr>
          <w:rFonts w:ascii="Times New Roman" w:hAnsi="Times New Roman"/>
          <w:b/>
          <w:bCs/>
          <w:color w:val="222222"/>
          <w:lang w:val="ru-RU"/>
        </w:rPr>
      </w:pPr>
    </w:p>
    <w:p w:rsidR="006F55F9" w:rsidRDefault="006F55F9">
      <w:pPr>
        <w:spacing w:line="276" w:lineRule="auto"/>
        <w:jc w:val="right"/>
        <w:rPr>
          <w:rFonts w:ascii="Times New Roman" w:hAnsi="Times New Roman"/>
          <w:iCs/>
          <w:lang w:val="ru-RU"/>
        </w:rPr>
        <w:sectPr w:rsidR="006F55F9">
          <w:pgSz w:w="11906" w:h="16838"/>
          <w:pgMar w:top="709" w:right="850" w:bottom="1134" w:left="1276" w:header="708" w:footer="708" w:gutter="0"/>
          <w:cols w:space="708"/>
          <w:docGrid w:linePitch="360"/>
        </w:sectPr>
      </w:pPr>
    </w:p>
    <w:p w:rsidR="006F55F9" w:rsidRDefault="007F13F0">
      <w:pPr>
        <w:spacing w:line="276" w:lineRule="auto"/>
        <w:jc w:val="right"/>
        <w:rPr>
          <w:rFonts w:ascii="Times New Roman" w:hAnsi="Times New Roman"/>
          <w:iCs/>
          <w:lang w:val="ru-RU"/>
        </w:rPr>
      </w:pPr>
      <w:r>
        <w:rPr>
          <w:rFonts w:ascii="Times New Roman" w:hAnsi="Times New Roman"/>
          <w:iCs/>
          <w:lang w:val="ru-RU"/>
        </w:rPr>
        <w:lastRenderedPageBreak/>
        <w:t xml:space="preserve">Приложение № 1 </w:t>
      </w:r>
    </w:p>
    <w:p w:rsidR="006F55F9" w:rsidRDefault="007F13F0">
      <w:pPr>
        <w:spacing w:line="276" w:lineRule="auto"/>
        <w:jc w:val="right"/>
        <w:rPr>
          <w:rFonts w:ascii="Times New Roman" w:hAnsi="Times New Roman"/>
          <w:iCs/>
          <w:lang w:val="ru-RU"/>
        </w:rPr>
      </w:pPr>
      <w:r>
        <w:rPr>
          <w:rFonts w:ascii="Times New Roman" w:hAnsi="Times New Roman"/>
          <w:iCs/>
          <w:lang w:val="ru-RU"/>
        </w:rPr>
        <w:t>к Контракту № ________</w:t>
      </w:r>
    </w:p>
    <w:p w:rsidR="006F55F9" w:rsidRDefault="007F13F0">
      <w:pPr>
        <w:spacing w:line="276" w:lineRule="auto"/>
        <w:jc w:val="right"/>
        <w:rPr>
          <w:rFonts w:ascii="Times New Roman" w:hAnsi="Times New Roman"/>
          <w:iCs/>
          <w:lang w:val="ru-RU"/>
        </w:rPr>
      </w:pPr>
      <w:r>
        <w:rPr>
          <w:rFonts w:ascii="Times New Roman" w:hAnsi="Times New Roman"/>
          <w:iCs/>
          <w:lang w:val="ru-RU"/>
        </w:rPr>
        <w:t>от «___» _____ 20__ г.</w:t>
      </w:r>
    </w:p>
    <w:p w:rsidR="006F55F9" w:rsidRDefault="006F55F9">
      <w:pPr>
        <w:spacing w:line="276" w:lineRule="auto"/>
        <w:jc w:val="center"/>
        <w:rPr>
          <w:rFonts w:ascii="Times New Roman" w:hAnsi="Times New Roman"/>
          <w:lang w:val="ru-RU"/>
        </w:rPr>
      </w:pPr>
    </w:p>
    <w:p w:rsidR="006F55F9" w:rsidRDefault="007F13F0">
      <w:pPr>
        <w:jc w:val="center"/>
        <w:rPr>
          <w:rFonts w:ascii="Times New Roman" w:hAnsi="Times New Roman"/>
          <w:b/>
          <w:lang w:val="ru-RU"/>
        </w:rPr>
      </w:pPr>
      <w:r>
        <w:rPr>
          <w:rFonts w:ascii="Times New Roman" w:hAnsi="Times New Roman"/>
          <w:b/>
          <w:lang w:val="ru-RU"/>
        </w:rPr>
        <w:t xml:space="preserve">Спецификация № 1 </w:t>
      </w:r>
    </w:p>
    <w:p w:rsidR="006F55F9" w:rsidRDefault="006F55F9">
      <w:pPr>
        <w:spacing w:line="276" w:lineRule="auto"/>
        <w:jc w:val="center"/>
        <w:rPr>
          <w:rFonts w:ascii="Times New Roman" w:hAnsi="Times New Roman"/>
          <w:b/>
          <w:lang w:val="ru-RU"/>
        </w:rPr>
      </w:pPr>
    </w:p>
    <w:tbl>
      <w:tblPr>
        <w:tblW w:w="1403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696"/>
        <w:gridCol w:w="850"/>
        <w:gridCol w:w="849"/>
        <w:gridCol w:w="2409"/>
        <w:gridCol w:w="3119"/>
        <w:gridCol w:w="2977"/>
      </w:tblGrid>
      <w:tr w:rsidR="006F55F9">
        <w:trPr>
          <w:trHeight w:val="484"/>
        </w:trPr>
        <w:tc>
          <w:tcPr>
            <w:tcW w:w="1134" w:type="dxa"/>
            <w:vAlign w:val="center"/>
          </w:tcPr>
          <w:p w:rsidR="006F55F9" w:rsidRDefault="007F13F0">
            <w:pPr>
              <w:autoSpaceDE w:val="0"/>
              <w:autoSpaceDN w:val="0"/>
              <w:adjustRightInd w:val="0"/>
              <w:ind w:right="-1"/>
              <w:jc w:val="center"/>
              <w:rPr>
                <w:rFonts w:ascii="Times New Roman" w:hAnsi="Times New Roman"/>
                <w:b/>
                <w:bCs/>
              </w:rPr>
            </w:pPr>
            <w:r>
              <w:rPr>
                <w:rFonts w:ascii="Times New Roman" w:hAnsi="Times New Roman"/>
                <w:b/>
                <w:bCs/>
              </w:rPr>
              <w:t>№</w:t>
            </w:r>
          </w:p>
        </w:tc>
        <w:tc>
          <w:tcPr>
            <w:tcW w:w="2696" w:type="dxa"/>
            <w:vAlign w:val="center"/>
          </w:tcPr>
          <w:p w:rsidR="006F55F9" w:rsidRDefault="007F13F0">
            <w:pPr>
              <w:autoSpaceDE w:val="0"/>
              <w:autoSpaceDN w:val="0"/>
              <w:adjustRightInd w:val="0"/>
              <w:ind w:right="-1"/>
              <w:jc w:val="center"/>
              <w:rPr>
                <w:rFonts w:ascii="Times New Roman" w:hAnsi="Times New Roman"/>
                <w:b/>
                <w:bCs/>
                <w:lang w:val="ru-RU"/>
              </w:rPr>
            </w:pPr>
            <w:r>
              <w:rPr>
                <w:rFonts w:ascii="Times New Roman" w:hAnsi="Times New Roman"/>
                <w:b/>
                <w:bCs/>
              </w:rPr>
              <w:t>Наименование</w:t>
            </w:r>
            <w:r>
              <w:rPr>
                <w:rFonts w:ascii="Times New Roman" w:hAnsi="Times New Roman"/>
                <w:b/>
                <w:bCs/>
                <w:lang w:val="ru-RU"/>
              </w:rPr>
              <w:t xml:space="preserve"> </w:t>
            </w:r>
            <w:r>
              <w:rPr>
                <w:rFonts w:ascii="Times New Roman" w:hAnsi="Times New Roman"/>
                <w:b/>
                <w:bCs/>
              </w:rPr>
              <w:t>оборудовани</w:t>
            </w:r>
            <w:r>
              <w:rPr>
                <w:rFonts w:ascii="Times New Roman" w:hAnsi="Times New Roman"/>
                <w:b/>
                <w:bCs/>
                <w:lang w:val="ru-RU"/>
              </w:rPr>
              <w:t>я</w:t>
            </w:r>
          </w:p>
        </w:tc>
        <w:tc>
          <w:tcPr>
            <w:tcW w:w="850" w:type="dxa"/>
            <w:vAlign w:val="center"/>
          </w:tcPr>
          <w:p w:rsidR="006F55F9" w:rsidRDefault="007F13F0">
            <w:pPr>
              <w:autoSpaceDE w:val="0"/>
              <w:autoSpaceDN w:val="0"/>
              <w:adjustRightInd w:val="0"/>
              <w:ind w:right="-1"/>
              <w:jc w:val="center"/>
              <w:rPr>
                <w:rFonts w:ascii="Times New Roman" w:hAnsi="Times New Roman"/>
                <w:b/>
                <w:bCs/>
              </w:rPr>
            </w:pPr>
            <w:r>
              <w:rPr>
                <w:rFonts w:ascii="Times New Roman" w:hAnsi="Times New Roman"/>
                <w:b/>
                <w:bCs/>
              </w:rPr>
              <w:t>Ед.</w:t>
            </w:r>
          </w:p>
          <w:p w:rsidR="006F55F9" w:rsidRDefault="007F13F0">
            <w:pPr>
              <w:autoSpaceDE w:val="0"/>
              <w:autoSpaceDN w:val="0"/>
              <w:adjustRightInd w:val="0"/>
              <w:ind w:right="-1"/>
              <w:jc w:val="center"/>
              <w:rPr>
                <w:rFonts w:ascii="Times New Roman" w:hAnsi="Times New Roman"/>
                <w:b/>
                <w:bCs/>
              </w:rPr>
            </w:pPr>
            <w:r>
              <w:rPr>
                <w:rFonts w:ascii="Times New Roman" w:hAnsi="Times New Roman"/>
                <w:b/>
                <w:bCs/>
              </w:rPr>
              <w:t>изм.</w:t>
            </w:r>
          </w:p>
        </w:tc>
        <w:tc>
          <w:tcPr>
            <w:tcW w:w="849" w:type="dxa"/>
            <w:vAlign w:val="center"/>
          </w:tcPr>
          <w:p w:rsidR="006F55F9" w:rsidRDefault="007F13F0">
            <w:pPr>
              <w:autoSpaceDE w:val="0"/>
              <w:autoSpaceDN w:val="0"/>
              <w:adjustRightInd w:val="0"/>
              <w:ind w:right="-1"/>
              <w:jc w:val="center"/>
              <w:rPr>
                <w:rFonts w:ascii="Times New Roman" w:hAnsi="Times New Roman"/>
                <w:b/>
                <w:bCs/>
              </w:rPr>
            </w:pPr>
            <w:r>
              <w:rPr>
                <w:rFonts w:ascii="Times New Roman" w:hAnsi="Times New Roman"/>
                <w:b/>
                <w:bCs/>
              </w:rPr>
              <w:t>Кол-во</w:t>
            </w:r>
          </w:p>
        </w:tc>
        <w:tc>
          <w:tcPr>
            <w:tcW w:w="2409" w:type="dxa"/>
            <w:vAlign w:val="center"/>
          </w:tcPr>
          <w:p w:rsidR="006F55F9" w:rsidRDefault="007F13F0">
            <w:pPr>
              <w:autoSpaceDE w:val="0"/>
              <w:autoSpaceDN w:val="0"/>
              <w:adjustRightInd w:val="0"/>
              <w:ind w:right="-1"/>
              <w:jc w:val="center"/>
              <w:rPr>
                <w:rFonts w:ascii="Times New Roman" w:hAnsi="Times New Roman"/>
                <w:b/>
                <w:bCs/>
                <w:lang w:val="ru-RU"/>
              </w:rPr>
            </w:pPr>
            <w:r>
              <w:rPr>
                <w:rFonts w:ascii="Times New Roman" w:hAnsi="Times New Roman"/>
                <w:b/>
                <w:bCs/>
                <w:lang w:val="ru-RU"/>
              </w:rPr>
              <w:t>Цена за ед.,</w:t>
            </w:r>
          </w:p>
          <w:p w:rsidR="006F55F9" w:rsidRDefault="007F13F0">
            <w:pPr>
              <w:autoSpaceDE w:val="0"/>
              <w:autoSpaceDN w:val="0"/>
              <w:adjustRightInd w:val="0"/>
              <w:ind w:right="-1"/>
              <w:jc w:val="center"/>
              <w:rPr>
                <w:rFonts w:ascii="Times New Roman" w:hAnsi="Times New Roman"/>
                <w:b/>
                <w:bCs/>
                <w:lang w:val="ru-RU"/>
              </w:rPr>
            </w:pPr>
            <w:r>
              <w:rPr>
                <w:rFonts w:ascii="Times New Roman" w:hAnsi="Times New Roman"/>
                <w:b/>
                <w:bCs/>
                <w:lang w:val="ru-RU"/>
              </w:rPr>
              <w:t>без НДС</w:t>
            </w:r>
          </w:p>
        </w:tc>
        <w:tc>
          <w:tcPr>
            <w:tcW w:w="3119" w:type="dxa"/>
            <w:vAlign w:val="center"/>
          </w:tcPr>
          <w:p w:rsidR="006F55F9" w:rsidRDefault="007F13F0">
            <w:pPr>
              <w:autoSpaceDE w:val="0"/>
              <w:autoSpaceDN w:val="0"/>
              <w:adjustRightInd w:val="0"/>
              <w:ind w:right="-1"/>
              <w:jc w:val="center"/>
              <w:rPr>
                <w:rFonts w:ascii="Times New Roman" w:hAnsi="Times New Roman"/>
                <w:b/>
                <w:bCs/>
                <w:lang w:val="ru-RU"/>
              </w:rPr>
            </w:pPr>
            <w:r>
              <w:rPr>
                <w:rFonts w:ascii="Times New Roman" w:hAnsi="Times New Roman"/>
                <w:b/>
                <w:bCs/>
                <w:lang w:val="ru-RU"/>
              </w:rPr>
              <w:t>Сумма, без НДС</w:t>
            </w:r>
          </w:p>
        </w:tc>
        <w:tc>
          <w:tcPr>
            <w:tcW w:w="2977" w:type="dxa"/>
            <w:vAlign w:val="center"/>
          </w:tcPr>
          <w:p w:rsidR="006F55F9" w:rsidRDefault="007F13F0">
            <w:pPr>
              <w:autoSpaceDE w:val="0"/>
              <w:autoSpaceDN w:val="0"/>
              <w:adjustRightInd w:val="0"/>
              <w:ind w:right="-1"/>
              <w:jc w:val="center"/>
              <w:rPr>
                <w:rFonts w:ascii="Times New Roman" w:hAnsi="Times New Roman"/>
                <w:b/>
                <w:bCs/>
              </w:rPr>
            </w:pPr>
            <w:r>
              <w:rPr>
                <w:rFonts w:ascii="Times New Roman" w:hAnsi="Times New Roman"/>
                <w:b/>
                <w:bCs/>
              </w:rPr>
              <w:t xml:space="preserve">Коды ТН ВЭД </w:t>
            </w:r>
          </w:p>
        </w:tc>
      </w:tr>
      <w:tr w:rsidR="006F55F9">
        <w:trPr>
          <w:trHeight w:val="100"/>
        </w:trPr>
        <w:tc>
          <w:tcPr>
            <w:tcW w:w="1134" w:type="dxa"/>
            <w:vAlign w:val="center"/>
          </w:tcPr>
          <w:p w:rsidR="006F55F9" w:rsidRDefault="007F13F0">
            <w:pPr>
              <w:autoSpaceDE w:val="0"/>
              <w:autoSpaceDN w:val="0"/>
              <w:adjustRightInd w:val="0"/>
              <w:ind w:right="-1"/>
              <w:jc w:val="center"/>
              <w:rPr>
                <w:rFonts w:ascii="Times New Roman" w:hAnsi="Times New Roman"/>
              </w:rPr>
            </w:pPr>
            <w:r>
              <w:rPr>
                <w:rFonts w:ascii="Times New Roman" w:hAnsi="Times New Roman"/>
              </w:rPr>
              <w:t>1</w:t>
            </w:r>
          </w:p>
        </w:tc>
        <w:tc>
          <w:tcPr>
            <w:tcW w:w="2696" w:type="dxa"/>
          </w:tcPr>
          <w:p w:rsidR="006F55F9" w:rsidRDefault="006F55F9">
            <w:pPr>
              <w:tabs>
                <w:tab w:val="left" w:pos="1140"/>
              </w:tabs>
              <w:jc w:val="center"/>
              <w:rPr>
                <w:rFonts w:ascii="Times New Roman" w:hAnsi="Times New Roman"/>
              </w:rPr>
            </w:pP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vAlign w:val="center"/>
          </w:tcPr>
          <w:p w:rsidR="006F55F9" w:rsidRDefault="006F55F9">
            <w:pPr>
              <w:pStyle w:val="afff8"/>
              <w:jc w:val="center"/>
              <w:rPr>
                <w:rFonts w:ascii="Times New Roman" w:hAnsi="Times New Roman"/>
                <w:sz w:val="24"/>
                <w:szCs w:val="24"/>
              </w:rPr>
            </w:pPr>
          </w:p>
        </w:tc>
      </w:tr>
      <w:tr w:rsidR="006F55F9">
        <w:trPr>
          <w:trHeight w:val="100"/>
        </w:trPr>
        <w:tc>
          <w:tcPr>
            <w:tcW w:w="1134" w:type="dxa"/>
            <w:vAlign w:val="center"/>
          </w:tcPr>
          <w:p w:rsidR="006F55F9" w:rsidRDefault="007F13F0">
            <w:pPr>
              <w:autoSpaceDE w:val="0"/>
              <w:autoSpaceDN w:val="0"/>
              <w:adjustRightInd w:val="0"/>
              <w:ind w:right="-1"/>
              <w:jc w:val="center"/>
              <w:rPr>
                <w:rFonts w:ascii="Times New Roman" w:hAnsi="Times New Roman"/>
              </w:rPr>
            </w:pPr>
            <w:r>
              <w:rPr>
                <w:rFonts w:ascii="Times New Roman" w:hAnsi="Times New Roman"/>
              </w:rPr>
              <w:t>2</w:t>
            </w:r>
          </w:p>
        </w:tc>
        <w:tc>
          <w:tcPr>
            <w:tcW w:w="2696" w:type="dxa"/>
          </w:tcPr>
          <w:p w:rsidR="006F55F9" w:rsidRDefault="006F55F9">
            <w:pPr>
              <w:tabs>
                <w:tab w:val="left" w:pos="1140"/>
              </w:tabs>
              <w:jc w:val="center"/>
              <w:rPr>
                <w:rFonts w:ascii="Times New Roman" w:hAnsi="Times New Roman"/>
              </w:rPr>
            </w:pP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vAlign w:val="center"/>
          </w:tcPr>
          <w:p w:rsidR="006F55F9" w:rsidRDefault="006F55F9">
            <w:pPr>
              <w:pStyle w:val="afff8"/>
              <w:jc w:val="center"/>
              <w:rPr>
                <w:rFonts w:ascii="Times New Roman" w:hAnsi="Times New Roman"/>
                <w:sz w:val="24"/>
                <w:szCs w:val="24"/>
              </w:rPr>
            </w:pPr>
          </w:p>
        </w:tc>
      </w:tr>
      <w:tr w:rsidR="006F55F9">
        <w:trPr>
          <w:trHeight w:val="100"/>
        </w:trPr>
        <w:tc>
          <w:tcPr>
            <w:tcW w:w="1134" w:type="dxa"/>
            <w:vAlign w:val="center"/>
          </w:tcPr>
          <w:p w:rsidR="006F55F9" w:rsidRDefault="007F13F0">
            <w:pPr>
              <w:autoSpaceDE w:val="0"/>
              <w:autoSpaceDN w:val="0"/>
              <w:adjustRightInd w:val="0"/>
              <w:ind w:right="-1"/>
              <w:jc w:val="center"/>
              <w:rPr>
                <w:rFonts w:ascii="Times New Roman" w:hAnsi="Times New Roman"/>
              </w:rPr>
            </w:pPr>
            <w:r>
              <w:rPr>
                <w:rFonts w:ascii="Times New Roman" w:hAnsi="Times New Roman"/>
              </w:rPr>
              <w:t>3</w:t>
            </w:r>
          </w:p>
        </w:tc>
        <w:tc>
          <w:tcPr>
            <w:tcW w:w="2696" w:type="dxa"/>
          </w:tcPr>
          <w:p w:rsidR="006F55F9" w:rsidRDefault="006F55F9">
            <w:pPr>
              <w:tabs>
                <w:tab w:val="left" w:pos="1140"/>
              </w:tabs>
              <w:jc w:val="center"/>
              <w:rPr>
                <w:rFonts w:ascii="Times New Roman" w:hAnsi="Times New Roman"/>
              </w:rPr>
            </w:pP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vAlign w:val="center"/>
          </w:tcPr>
          <w:p w:rsidR="006F55F9" w:rsidRDefault="006F55F9">
            <w:pPr>
              <w:pStyle w:val="afff8"/>
              <w:jc w:val="center"/>
              <w:rPr>
                <w:rFonts w:ascii="Times New Roman" w:hAnsi="Times New Roman"/>
                <w:sz w:val="24"/>
                <w:szCs w:val="24"/>
              </w:rPr>
            </w:pPr>
          </w:p>
        </w:tc>
      </w:tr>
      <w:tr w:rsidR="006F55F9">
        <w:trPr>
          <w:trHeight w:val="100"/>
        </w:trPr>
        <w:tc>
          <w:tcPr>
            <w:tcW w:w="1134" w:type="dxa"/>
            <w:vAlign w:val="center"/>
          </w:tcPr>
          <w:p w:rsidR="006F55F9" w:rsidRDefault="007F13F0">
            <w:pPr>
              <w:autoSpaceDE w:val="0"/>
              <w:autoSpaceDN w:val="0"/>
              <w:adjustRightInd w:val="0"/>
              <w:ind w:right="-1"/>
              <w:jc w:val="center"/>
              <w:rPr>
                <w:rFonts w:ascii="Times New Roman" w:hAnsi="Times New Roman"/>
              </w:rPr>
            </w:pPr>
            <w:r>
              <w:rPr>
                <w:rFonts w:ascii="Times New Roman" w:hAnsi="Times New Roman"/>
              </w:rPr>
              <w:t>4</w:t>
            </w:r>
          </w:p>
        </w:tc>
        <w:tc>
          <w:tcPr>
            <w:tcW w:w="2696" w:type="dxa"/>
          </w:tcPr>
          <w:p w:rsidR="006F55F9" w:rsidRDefault="006F55F9">
            <w:pPr>
              <w:tabs>
                <w:tab w:val="left" w:pos="1140"/>
              </w:tabs>
              <w:jc w:val="center"/>
              <w:rPr>
                <w:rFonts w:ascii="Times New Roman" w:hAnsi="Times New Roman"/>
              </w:rPr>
            </w:pP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vAlign w:val="center"/>
          </w:tcPr>
          <w:p w:rsidR="006F55F9" w:rsidRDefault="006F55F9">
            <w:pPr>
              <w:pStyle w:val="afff8"/>
              <w:jc w:val="center"/>
              <w:rPr>
                <w:rFonts w:ascii="Times New Roman" w:hAnsi="Times New Roman"/>
                <w:sz w:val="24"/>
                <w:szCs w:val="24"/>
              </w:rPr>
            </w:pPr>
          </w:p>
        </w:tc>
      </w:tr>
      <w:tr w:rsidR="006F55F9">
        <w:trPr>
          <w:trHeight w:val="100"/>
        </w:trPr>
        <w:tc>
          <w:tcPr>
            <w:tcW w:w="1134" w:type="dxa"/>
            <w:vAlign w:val="center"/>
          </w:tcPr>
          <w:p w:rsidR="006F55F9" w:rsidRDefault="007F13F0">
            <w:pPr>
              <w:autoSpaceDE w:val="0"/>
              <w:autoSpaceDN w:val="0"/>
              <w:adjustRightInd w:val="0"/>
              <w:ind w:right="-1"/>
              <w:jc w:val="center"/>
              <w:rPr>
                <w:rFonts w:ascii="Times New Roman" w:hAnsi="Times New Roman"/>
              </w:rPr>
            </w:pPr>
            <w:r>
              <w:rPr>
                <w:rFonts w:ascii="Times New Roman" w:hAnsi="Times New Roman"/>
              </w:rPr>
              <w:t>5</w:t>
            </w:r>
          </w:p>
        </w:tc>
        <w:tc>
          <w:tcPr>
            <w:tcW w:w="2696" w:type="dxa"/>
          </w:tcPr>
          <w:p w:rsidR="006F55F9" w:rsidRDefault="006F55F9">
            <w:pPr>
              <w:tabs>
                <w:tab w:val="left" w:pos="1140"/>
              </w:tabs>
              <w:jc w:val="center"/>
              <w:rPr>
                <w:rFonts w:ascii="Times New Roman" w:hAnsi="Times New Roman"/>
              </w:rPr>
            </w:pP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vAlign w:val="center"/>
          </w:tcPr>
          <w:p w:rsidR="006F55F9" w:rsidRDefault="006F55F9">
            <w:pPr>
              <w:pStyle w:val="afff8"/>
              <w:jc w:val="center"/>
              <w:rPr>
                <w:rFonts w:ascii="Times New Roman" w:hAnsi="Times New Roman"/>
                <w:sz w:val="24"/>
                <w:szCs w:val="24"/>
              </w:rPr>
            </w:pPr>
          </w:p>
        </w:tc>
      </w:tr>
      <w:tr w:rsidR="006F55F9">
        <w:trPr>
          <w:trHeight w:val="100"/>
        </w:trPr>
        <w:tc>
          <w:tcPr>
            <w:tcW w:w="1134" w:type="dxa"/>
            <w:vAlign w:val="center"/>
          </w:tcPr>
          <w:p w:rsidR="006F55F9" w:rsidRDefault="006F55F9">
            <w:pPr>
              <w:autoSpaceDE w:val="0"/>
              <w:autoSpaceDN w:val="0"/>
              <w:adjustRightInd w:val="0"/>
              <w:ind w:right="-1"/>
              <w:jc w:val="center"/>
              <w:rPr>
                <w:rFonts w:ascii="Times New Roman" w:hAnsi="Times New Roman"/>
              </w:rPr>
            </w:pPr>
          </w:p>
        </w:tc>
        <w:tc>
          <w:tcPr>
            <w:tcW w:w="2696" w:type="dxa"/>
            <w:vAlign w:val="center"/>
          </w:tcPr>
          <w:p w:rsidR="006F55F9" w:rsidRDefault="007F13F0">
            <w:pPr>
              <w:tabs>
                <w:tab w:val="left" w:pos="1140"/>
              </w:tabs>
              <w:jc w:val="center"/>
              <w:rPr>
                <w:rFonts w:ascii="Times New Roman" w:hAnsi="Times New Roman"/>
              </w:rPr>
            </w:pPr>
            <w:r>
              <w:rPr>
                <w:rFonts w:ascii="Times New Roman" w:hAnsi="Times New Roman"/>
                <w:b/>
              </w:rPr>
              <w:t>Итого:</w:t>
            </w:r>
          </w:p>
        </w:tc>
        <w:tc>
          <w:tcPr>
            <w:tcW w:w="850" w:type="dxa"/>
            <w:vAlign w:val="center"/>
          </w:tcPr>
          <w:p w:rsidR="006F55F9" w:rsidRDefault="006F55F9">
            <w:pPr>
              <w:autoSpaceDE w:val="0"/>
              <w:autoSpaceDN w:val="0"/>
              <w:adjustRightInd w:val="0"/>
              <w:ind w:right="-1"/>
              <w:jc w:val="center"/>
              <w:rPr>
                <w:rFonts w:ascii="Times New Roman" w:hAnsi="Times New Roman"/>
              </w:rPr>
            </w:pPr>
          </w:p>
        </w:tc>
        <w:tc>
          <w:tcPr>
            <w:tcW w:w="849" w:type="dxa"/>
            <w:vAlign w:val="center"/>
          </w:tcPr>
          <w:p w:rsidR="006F55F9" w:rsidRDefault="006F55F9">
            <w:pPr>
              <w:autoSpaceDE w:val="0"/>
              <w:autoSpaceDN w:val="0"/>
              <w:adjustRightInd w:val="0"/>
              <w:ind w:right="-1"/>
              <w:jc w:val="center"/>
              <w:rPr>
                <w:rFonts w:ascii="Times New Roman" w:hAnsi="Times New Roman"/>
              </w:rPr>
            </w:pPr>
          </w:p>
        </w:tc>
        <w:tc>
          <w:tcPr>
            <w:tcW w:w="2409" w:type="dxa"/>
            <w:vAlign w:val="center"/>
          </w:tcPr>
          <w:p w:rsidR="006F55F9" w:rsidRDefault="006F55F9">
            <w:pPr>
              <w:pStyle w:val="afff8"/>
              <w:jc w:val="center"/>
              <w:rPr>
                <w:rFonts w:ascii="Times New Roman" w:hAnsi="Times New Roman"/>
                <w:sz w:val="24"/>
                <w:szCs w:val="24"/>
                <w:lang w:val="en-US" w:eastAsia="ru-RU"/>
              </w:rPr>
            </w:pPr>
          </w:p>
        </w:tc>
        <w:tc>
          <w:tcPr>
            <w:tcW w:w="3119" w:type="dxa"/>
            <w:vAlign w:val="center"/>
          </w:tcPr>
          <w:p w:rsidR="006F55F9" w:rsidRDefault="006F55F9">
            <w:pPr>
              <w:pStyle w:val="afff8"/>
              <w:jc w:val="center"/>
              <w:rPr>
                <w:rFonts w:ascii="Times New Roman" w:hAnsi="Times New Roman"/>
                <w:sz w:val="24"/>
                <w:szCs w:val="24"/>
              </w:rPr>
            </w:pPr>
          </w:p>
        </w:tc>
        <w:tc>
          <w:tcPr>
            <w:tcW w:w="2977" w:type="dxa"/>
          </w:tcPr>
          <w:p w:rsidR="006F55F9" w:rsidRDefault="006F55F9">
            <w:pPr>
              <w:pStyle w:val="afff8"/>
              <w:jc w:val="center"/>
              <w:rPr>
                <w:rFonts w:ascii="Times New Roman" w:hAnsi="Times New Roman"/>
                <w:sz w:val="24"/>
                <w:szCs w:val="24"/>
              </w:rPr>
            </w:pPr>
          </w:p>
        </w:tc>
      </w:tr>
    </w:tbl>
    <w:p w:rsidR="006F55F9" w:rsidRDefault="007F13F0">
      <w:pPr>
        <w:pStyle w:val="afffc"/>
        <w:snapToGrid w:val="0"/>
        <w:contextualSpacing/>
        <w:jc w:val="both"/>
        <w:rPr>
          <w:rFonts w:ascii="Times New Roman" w:hAnsi="Times New Roman"/>
        </w:rPr>
      </w:pPr>
      <w:r>
        <w:rPr>
          <w:rFonts w:ascii="Times New Roman" w:hAnsi="Times New Roman"/>
        </w:rPr>
        <w:t>1. Предприятие – изготовитель: _____________________________</w:t>
      </w:r>
    </w:p>
    <w:p w:rsidR="006F55F9" w:rsidRDefault="007F13F0">
      <w:pPr>
        <w:pStyle w:val="afffc"/>
        <w:snapToGrid w:val="0"/>
        <w:contextualSpacing/>
        <w:jc w:val="both"/>
        <w:rPr>
          <w:rFonts w:ascii="Times New Roman" w:hAnsi="Times New Roman"/>
        </w:rPr>
      </w:pPr>
      <w:r>
        <w:rPr>
          <w:rFonts w:ascii="Times New Roman" w:hAnsi="Times New Roman"/>
        </w:rPr>
        <w:t>2. Валюта контракта: ___________________________________.</w:t>
      </w:r>
    </w:p>
    <w:p w:rsidR="006F55F9" w:rsidRDefault="007F13F0">
      <w:pPr>
        <w:pStyle w:val="afffc"/>
        <w:shd w:val="clear" w:color="auto" w:fill="FFFFFF" w:themeFill="background1"/>
        <w:jc w:val="both"/>
        <w:rPr>
          <w:rFonts w:ascii="Times New Roman" w:hAnsi="Times New Roman"/>
          <w:lang w:val="ru-RU"/>
        </w:rPr>
      </w:pPr>
      <w:r>
        <w:rPr>
          <w:rFonts w:ascii="Times New Roman" w:hAnsi="Times New Roman"/>
          <w:lang w:val="ru-RU"/>
        </w:rPr>
        <w:t>3. Базис поставки определяется на условиях CIP-Ташкент согласно INCOTERMS-2020 г.</w:t>
      </w:r>
    </w:p>
    <w:p w:rsidR="006F55F9" w:rsidRDefault="007F13F0">
      <w:pPr>
        <w:pStyle w:val="afffc"/>
        <w:snapToGrid w:val="0"/>
        <w:contextualSpacing/>
        <w:jc w:val="both"/>
        <w:rPr>
          <w:rFonts w:ascii="Times New Roman" w:hAnsi="Times New Roman"/>
          <w:lang w:val="ru-RU"/>
        </w:rPr>
      </w:pPr>
      <w:r>
        <w:rPr>
          <w:rFonts w:ascii="Times New Roman" w:hAnsi="Times New Roman"/>
          <w:lang w:val="ru-RU"/>
        </w:rPr>
        <w:t>4. Срок поставки: не более 300 (трёхсот) календарных дней с даты открытия аккредитива (допускается досрочная поставка).</w:t>
      </w:r>
    </w:p>
    <w:p w:rsidR="006F55F9" w:rsidRDefault="007F13F0">
      <w:pPr>
        <w:pStyle w:val="afffc"/>
        <w:snapToGrid w:val="0"/>
        <w:contextualSpacing/>
        <w:jc w:val="both"/>
        <w:rPr>
          <w:rFonts w:ascii="Times New Roman" w:hAnsi="Times New Roman"/>
          <w:lang w:val="ru-RU"/>
        </w:rPr>
      </w:pPr>
      <w:r>
        <w:rPr>
          <w:rFonts w:ascii="Times New Roman" w:hAnsi="Times New Roman"/>
          <w:lang w:val="ru-RU"/>
        </w:rPr>
        <w:t>5. Грузополучатель: АО «Quyuv-mexanika zavodi» (ИНН 200663396), 100123, г. Ташкент, ул. Х. Байқаро, 41; ж/д станция Хамза, код станции 722504, код получателя 2815</w:t>
      </w:r>
    </w:p>
    <w:p w:rsidR="006F55F9" w:rsidRDefault="007F13F0">
      <w:pPr>
        <w:pStyle w:val="afffc"/>
        <w:snapToGrid w:val="0"/>
        <w:contextualSpacing/>
        <w:jc w:val="both"/>
        <w:rPr>
          <w:rFonts w:ascii="Times New Roman" w:hAnsi="Times New Roman"/>
          <w:lang w:val="ru-RU"/>
        </w:rPr>
      </w:pPr>
      <w:r>
        <w:rPr>
          <w:rFonts w:ascii="Times New Roman" w:hAnsi="Times New Roman"/>
          <w:lang w:val="ru-RU"/>
        </w:rPr>
        <w:t xml:space="preserve">6. Грузоотправитель: ___________________________________________ </w:t>
      </w:r>
    </w:p>
    <w:p w:rsidR="006F55F9" w:rsidRDefault="007F13F0">
      <w:pPr>
        <w:pStyle w:val="afffc"/>
        <w:snapToGrid w:val="0"/>
        <w:contextualSpacing/>
        <w:jc w:val="both"/>
        <w:rPr>
          <w:rFonts w:ascii="Times New Roman" w:hAnsi="Times New Roman"/>
          <w:lang w:val="ru-RU"/>
        </w:rPr>
      </w:pPr>
      <w:r>
        <w:rPr>
          <w:rFonts w:ascii="Times New Roman" w:hAnsi="Times New Roman"/>
          <w:lang w:val="ru-RU"/>
        </w:rPr>
        <w:t>7. Получатель средств (нерезидент): Наименование/Адрес/Наименование банка/Юридический адрес банка/Банковские реквизиты</w:t>
      </w:r>
    </w:p>
    <w:tbl>
      <w:tblPr>
        <w:tblW w:w="13310" w:type="dxa"/>
        <w:jc w:val="center"/>
        <w:tblLayout w:type="fixed"/>
        <w:tblCellMar>
          <w:left w:w="70" w:type="dxa"/>
          <w:right w:w="70" w:type="dxa"/>
        </w:tblCellMar>
        <w:tblLook w:val="04A0" w:firstRow="1" w:lastRow="0" w:firstColumn="1" w:lastColumn="0" w:noHBand="0" w:noVBand="1"/>
      </w:tblPr>
      <w:tblGrid>
        <w:gridCol w:w="7379"/>
        <w:gridCol w:w="5931"/>
      </w:tblGrid>
      <w:tr w:rsidR="006F55F9">
        <w:trPr>
          <w:trHeight w:val="445"/>
          <w:jc w:val="center"/>
        </w:trPr>
        <w:tc>
          <w:tcPr>
            <w:tcW w:w="7379" w:type="dxa"/>
            <w:vAlign w:val="center"/>
          </w:tcPr>
          <w:p w:rsidR="006F55F9" w:rsidRDefault="006F55F9">
            <w:pPr>
              <w:jc w:val="center"/>
              <w:rPr>
                <w:rFonts w:ascii="Times New Roman" w:hAnsi="Times New Roman"/>
                <w:b/>
                <w:lang w:val="ru-RU"/>
              </w:rPr>
            </w:pPr>
          </w:p>
          <w:p w:rsidR="006F55F9" w:rsidRDefault="006F55F9">
            <w:pPr>
              <w:jc w:val="center"/>
              <w:rPr>
                <w:rFonts w:ascii="Times New Roman" w:hAnsi="Times New Roman"/>
                <w:b/>
                <w:lang w:val="ru-RU"/>
              </w:rPr>
            </w:pPr>
          </w:p>
          <w:p w:rsidR="006F55F9" w:rsidRDefault="006F55F9">
            <w:pPr>
              <w:jc w:val="center"/>
              <w:rPr>
                <w:rFonts w:ascii="Times New Roman" w:hAnsi="Times New Roman"/>
                <w:b/>
                <w:lang w:val="ru-RU"/>
              </w:rPr>
            </w:pPr>
          </w:p>
          <w:p w:rsidR="006F55F9" w:rsidRDefault="007F13F0">
            <w:pPr>
              <w:jc w:val="center"/>
              <w:rPr>
                <w:rFonts w:ascii="Times New Roman" w:hAnsi="Times New Roman"/>
                <w:b/>
                <w:lang w:val="ru-RU"/>
              </w:rPr>
            </w:pPr>
            <w:r>
              <w:rPr>
                <w:rFonts w:ascii="Times New Roman" w:hAnsi="Times New Roman"/>
                <w:b/>
                <w:lang w:val="ru-RU"/>
              </w:rPr>
              <w:t>ИСПОЛНИТЕЛЬ</w:t>
            </w:r>
          </w:p>
        </w:tc>
        <w:tc>
          <w:tcPr>
            <w:tcW w:w="5931" w:type="dxa"/>
            <w:vAlign w:val="center"/>
          </w:tcPr>
          <w:p w:rsidR="006F55F9" w:rsidRDefault="006F55F9">
            <w:pPr>
              <w:jc w:val="center"/>
              <w:rPr>
                <w:rFonts w:ascii="Times New Roman" w:hAnsi="Times New Roman"/>
                <w:b/>
                <w:lang w:val="ru-RU"/>
              </w:rPr>
            </w:pPr>
          </w:p>
          <w:p w:rsidR="006F55F9" w:rsidRDefault="006F55F9">
            <w:pPr>
              <w:jc w:val="center"/>
              <w:rPr>
                <w:rFonts w:ascii="Times New Roman" w:hAnsi="Times New Roman"/>
                <w:b/>
                <w:lang w:val="ru-RU"/>
              </w:rPr>
            </w:pPr>
          </w:p>
          <w:p w:rsidR="006F55F9" w:rsidRDefault="006F55F9">
            <w:pPr>
              <w:jc w:val="center"/>
              <w:rPr>
                <w:rFonts w:ascii="Times New Roman" w:hAnsi="Times New Roman"/>
                <w:b/>
                <w:lang w:val="ru-RU"/>
              </w:rPr>
            </w:pPr>
          </w:p>
          <w:p w:rsidR="006F55F9" w:rsidRDefault="007F13F0">
            <w:pPr>
              <w:jc w:val="center"/>
              <w:rPr>
                <w:rFonts w:ascii="Times New Roman" w:hAnsi="Times New Roman"/>
                <w:b/>
              </w:rPr>
            </w:pPr>
            <w:r>
              <w:rPr>
                <w:rFonts w:ascii="Times New Roman" w:hAnsi="Times New Roman"/>
                <w:b/>
              </w:rPr>
              <w:t>ЗАКАЗЧИК</w:t>
            </w:r>
          </w:p>
        </w:tc>
      </w:tr>
      <w:tr w:rsidR="006F55F9">
        <w:trPr>
          <w:trHeight w:val="1210"/>
          <w:jc w:val="center"/>
        </w:trPr>
        <w:tc>
          <w:tcPr>
            <w:tcW w:w="7379" w:type="dxa"/>
          </w:tcPr>
          <w:p w:rsidR="006F55F9" w:rsidRDefault="006F55F9">
            <w:pPr>
              <w:pStyle w:val="2f2"/>
              <w:widowControl/>
              <w:ind w:left="0" w:right="0"/>
              <w:jc w:val="center"/>
              <w:rPr>
                <w:b/>
                <w:szCs w:val="24"/>
                <w:lang w:val="en-US"/>
              </w:rPr>
            </w:pPr>
          </w:p>
          <w:p w:rsidR="006F55F9" w:rsidRDefault="006F55F9">
            <w:pPr>
              <w:pStyle w:val="2f2"/>
              <w:widowControl/>
              <w:ind w:left="0" w:right="0"/>
              <w:jc w:val="center"/>
              <w:rPr>
                <w:b/>
                <w:szCs w:val="24"/>
                <w:lang w:val="en-US"/>
              </w:rPr>
            </w:pPr>
          </w:p>
          <w:p w:rsidR="006F55F9" w:rsidRDefault="007F13F0">
            <w:pPr>
              <w:pStyle w:val="2f2"/>
              <w:widowControl/>
              <w:ind w:left="0" w:right="0"/>
              <w:jc w:val="center"/>
              <w:rPr>
                <w:b/>
                <w:szCs w:val="24"/>
              </w:rPr>
            </w:pPr>
            <w:r>
              <w:rPr>
                <w:b/>
                <w:szCs w:val="24"/>
                <w:lang w:val="en-US"/>
              </w:rPr>
              <w:t>______________</w:t>
            </w:r>
          </w:p>
        </w:tc>
        <w:tc>
          <w:tcPr>
            <w:tcW w:w="5931" w:type="dxa"/>
          </w:tcPr>
          <w:p w:rsidR="006F55F9" w:rsidRDefault="006F55F9">
            <w:pPr>
              <w:jc w:val="center"/>
              <w:rPr>
                <w:rFonts w:ascii="Times New Roman" w:hAnsi="Times New Roman"/>
                <w:b/>
              </w:rPr>
            </w:pPr>
          </w:p>
          <w:p w:rsidR="006F55F9" w:rsidRDefault="006F55F9">
            <w:pPr>
              <w:jc w:val="center"/>
              <w:rPr>
                <w:rFonts w:ascii="Times New Roman" w:hAnsi="Times New Roman"/>
                <w:b/>
              </w:rPr>
            </w:pPr>
          </w:p>
          <w:p w:rsidR="006F55F9" w:rsidRDefault="007F13F0">
            <w:pPr>
              <w:jc w:val="center"/>
              <w:rPr>
                <w:rFonts w:ascii="Times New Roman" w:hAnsi="Times New Roman"/>
                <w:b/>
              </w:rPr>
            </w:pPr>
            <w:r>
              <w:rPr>
                <w:rFonts w:ascii="Times New Roman" w:hAnsi="Times New Roman"/>
                <w:b/>
              </w:rPr>
              <w:t xml:space="preserve">            _____________________</w:t>
            </w:r>
          </w:p>
        </w:tc>
      </w:tr>
      <w:bookmarkEnd w:id="9"/>
      <w:bookmarkEnd w:id="10"/>
      <w:bookmarkEnd w:id="11"/>
      <w:bookmarkEnd w:id="12"/>
    </w:tbl>
    <w:p w:rsidR="004F62E5" w:rsidRDefault="004F62E5"/>
    <w:sectPr w:rsidR="004F62E5">
      <w:pgSz w:w="16838" w:h="11906" w:orient="landscape"/>
      <w:pgMar w:top="1276" w:right="709"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E79" w:rsidRDefault="00EA4E79">
      <w:r>
        <w:separator/>
      </w:r>
    </w:p>
  </w:endnote>
  <w:endnote w:type="continuationSeparator" w:id="0">
    <w:p w:rsidR="00EA4E79" w:rsidRDefault="00EA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DejaVu Sans">
    <w:altName w:val="Times New Roman"/>
    <w:panose1 w:val="00000000000000000000"/>
    <w:charset w:val="CC"/>
    <w:family w:val="auto"/>
    <w:notTrueType/>
    <w:pitch w:val="variable"/>
    <w:sig w:usb0="00000201" w:usb1="00000000" w:usb2="00000000" w:usb3="00000000" w:csb0="00000004" w:csb1="00000000"/>
  </w:font>
  <w:font w:name="TimesAPP">
    <w:altName w:val="Times New Roman"/>
    <w:charset w:val="00"/>
    <w:family w:val="auto"/>
    <w:pitch w:val="variable"/>
    <w:sig w:usb0="00000203" w:usb1="00000000" w:usb2="00000000" w:usb3="00000000" w:csb0="00000005"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Mono">
    <w:panose1 w:val="00000000000000000000"/>
    <w:charset w:val="CC"/>
    <w:family w:val="auto"/>
    <w:notTrueType/>
    <w:pitch w:val="fixed"/>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emens Sans">
    <w:altName w:val="Yu Gothic"/>
    <w:charset w:val="00"/>
    <w:family w:val="auto"/>
    <w:pitch w:val="variable"/>
    <w:sig w:usb0="800000AF" w:usb1="0000204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04B" w:rsidRDefault="0079304B">
    <w:pPr>
      <w:pStyle w:val="aff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31</w:t>
    </w:r>
    <w:r>
      <w:rPr>
        <w:rStyle w:val="a9"/>
      </w:rPr>
      <w:fldChar w:fldCharType="end"/>
    </w:r>
  </w:p>
  <w:p w:rsidR="0079304B" w:rsidRDefault="0079304B">
    <w:pPr>
      <w:pStyle w:val="af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04B" w:rsidRDefault="0079304B">
    <w:pPr>
      <w:pStyle w:val="aff5"/>
      <w:jc w:val="right"/>
    </w:pPr>
    <w:r>
      <w:fldChar w:fldCharType="begin"/>
    </w:r>
    <w:r>
      <w:instrText>PAGE   \* MERGEFORMAT</w:instrText>
    </w:r>
    <w:r>
      <w:fldChar w:fldCharType="separate"/>
    </w:r>
    <w:r w:rsidR="00E35D81">
      <w:rPr>
        <w:noProof/>
      </w:rPr>
      <w:t>27</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E79" w:rsidRDefault="00EA4E79">
      <w:r>
        <w:separator/>
      </w:r>
    </w:p>
  </w:footnote>
  <w:footnote w:type="continuationSeparator" w:id="0">
    <w:p w:rsidR="00EA4E79" w:rsidRDefault="00EA4E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sect1"/>
      <w:lvlText w:val="%1."/>
      <w:lvlJc w:val="left"/>
      <w:pPr>
        <w:tabs>
          <w:tab w:val="left" w:pos="432"/>
        </w:tabs>
        <w:ind w:left="432" w:hanging="432"/>
      </w:pPr>
      <w:rPr>
        <w:rFonts w:cs="Times New Roman"/>
      </w:rPr>
    </w:lvl>
    <w:lvl w:ilvl="1">
      <w:start w:val="1"/>
      <w:numFmt w:val="decimal"/>
      <w:pStyle w:val="sect2"/>
      <w:lvlText w:val="%1.%2."/>
      <w:lvlJc w:val="left"/>
      <w:pPr>
        <w:tabs>
          <w:tab w:val="left" w:pos="576"/>
        </w:tabs>
        <w:ind w:left="576" w:hanging="576"/>
      </w:pPr>
      <w:rPr>
        <w:rFonts w:cs="Times New Roman"/>
      </w:rPr>
    </w:lvl>
    <w:lvl w:ilvl="2">
      <w:start w:val="1"/>
      <w:numFmt w:val="decimal"/>
      <w:pStyle w:val="sect3"/>
      <w:lvlText w:val="%1.%2.%3."/>
      <w:lvlJc w:val="left"/>
      <w:pPr>
        <w:tabs>
          <w:tab w:val="left" w:pos="720"/>
        </w:tabs>
        <w:ind w:left="720" w:hanging="720"/>
      </w:pPr>
      <w:rPr>
        <w:rFonts w:cs="Times New Roman"/>
      </w:rPr>
    </w:lvl>
    <w:lvl w:ilvl="3">
      <w:start w:val="1"/>
      <w:numFmt w:val="decimal"/>
      <w:pStyle w:val="sect4"/>
      <w:lvlText w:val="%1.%2.%3.%4."/>
      <w:lvlJc w:val="left"/>
      <w:pPr>
        <w:tabs>
          <w:tab w:val="left" w:pos="864"/>
        </w:tabs>
        <w:ind w:left="864" w:hanging="864"/>
      </w:pPr>
      <w:rPr>
        <w:rFonts w:cs="Times New Roman"/>
      </w:rPr>
    </w:lvl>
    <w:lvl w:ilvl="4">
      <w:start w:val="1"/>
      <w:numFmt w:val="none"/>
      <w:suff w:val="nothing"/>
      <w:lvlText w:val=""/>
      <w:lvlJc w:val="left"/>
      <w:pPr>
        <w:tabs>
          <w:tab w:val="left" w:pos="1008"/>
        </w:tabs>
        <w:ind w:left="1008" w:hanging="1008"/>
      </w:pPr>
      <w:rPr>
        <w:rFonts w:cs="Times New Roman"/>
      </w:rPr>
    </w:lvl>
    <w:lvl w:ilvl="5">
      <w:start w:val="1"/>
      <w:numFmt w:val="none"/>
      <w:suff w:val="nothing"/>
      <w:lvlText w:val=""/>
      <w:lvlJc w:val="left"/>
      <w:pPr>
        <w:tabs>
          <w:tab w:val="left" w:pos="1152"/>
        </w:tabs>
        <w:ind w:left="1152" w:hanging="1152"/>
      </w:pPr>
      <w:rPr>
        <w:rFonts w:cs="Times New Roman"/>
      </w:rPr>
    </w:lvl>
    <w:lvl w:ilvl="6">
      <w:start w:val="1"/>
      <w:numFmt w:val="none"/>
      <w:suff w:val="nothing"/>
      <w:lvlText w:val=""/>
      <w:lvlJc w:val="left"/>
      <w:pPr>
        <w:tabs>
          <w:tab w:val="left" w:pos="1296"/>
        </w:tabs>
        <w:ind w:left="1296" w:hanging="1296"/>
      </w:pPr>
      <w:rPr>
        <w:rFonts w:cs="Times New Roman"/>
      </w:rPr>
    </w:lvl>
    <w:lvl w:ilvl="7">
      <w:start w:val="1"/>
      <w:numFmt w:val="none"/>
      <w:suff w:val="nothing"/>
      <w:lvlText w:val=""/>
      <w:lvlJc w:val="left"/>
      <w:pPr>
        <w:tabs>
          <w:tab w:val="left" w:pos="1440"/>
        </w:tabs>
        <w:ind w:left="1440" w:hanging="1440"/>
      </w:pPr>
      <w:rPr>
        <w:rFonts w:cs="Times New Roman"/>
      </w:rPr>
    </w:lvl>
    <w:lvl w:ilvl="8">
      <w:start w:val="1"/>
      <w:numFmt w:val="none"/>
      <w:suff w:val="nothing"/>
      <w:lvlText w:val=""/>
      <w:lvlJc w:val="left"/>
      <w:pPr>
        <w:tabs>
          <w:tab w:val="left" w:pos="1584"/>
        </w:tabs>
        <w:ind w:left="1584" w:hanging="1584"/>
      </w:pPr>
      <w:rPr>
        <w:rFonts w:cs="Times New Roman"/>
      </w:rPr>
    </w:lvl>
  </w:abstractNum>
  <w:abstractNum w:abstractNumId="1" w15:restartNumberingAfterBreak="0">
    <w:nsid w:val="11B031F9"/>
    <w:multiLevelType w:val="multilevel"/>
    <w:tmpl w:val="11B031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9D57D2B"/>
    <w:multiLevelType w:val="multilevel"/>
    <w:tmpl w:val="29D57D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7B4B6E"/>
    <w:multiLevelType w:val="multilevel"/>
    <w:tmpl w:val="2B7B4B6E"/>
    <w:lvl w:ilvl="0">
      <w:start w:val="1"/>
      <w:numFmt w:val="upperRoman"/>
      <w:lvlText w:val="%1."/>
      <w:lvlJc w:val="left"/>
      <w:pPr>
        <w:ind w:left="644" w:hanging="360"/>
      </w:pPr>
      <w:rPr>
        <w:rFonts w:ascii="Arial" w:eastAsia="Times New Roman" w:hAnsi="Arial" w:cs="Arial" w:hint="default"/>
        <w:b/>
        <w:sz w:val="24"/>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4" w15:restartNumberingAfterBreak="0">
    <w:nsid w:val="391176D9"/>
    <w:multiLevelType w:val="multilevel"/>
    <w:tmpl w:val="391176D9"/>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8047FDD"/>
    <w:multiLevelType w:val="multilevel"/>
    <w:tmpl w:val="48047FDD"/>
    <w:lvl w:ilvl="0">
      <w:start w:val="4"/>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2422" w:hanging="720"/>
      </w:pPr>
      <w:rPr>
        <w:rFonts w:hint="default"/>
        <w:color w:val="auto"/>
      </w:rPr>
    </w:lvl>
    <w:lvl w:ilvl="3">
      <w:start w:val="1"/>
      <w:numFmt w:val="decimal"/>
      <w:lvlText w:val="%1.%2.%3.%4."/>
      <w:lvlJc w:val="left"/>
      <w:pPr>
        <w:ind w:left="3273" w:hanging="72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335" w:hanging="1080"/>
      </w:pPr>
      <w:rPr>
        <w:rFonts w:hint="default"/>
        <w:color w:val="auto"/>
      </w:rPr>
    </w:lvl>
    <w:lvl w:ilvl="6">
      <w:start w:val="1"/>
      <w:numFmt w:val="decimal"/>
      <w:lvlText w:val="%1.%2.%3.%4.%5.%6.%7."/>
      <w:lvlJc w:val="left"/>
      <w:pPr>
        <w:ind w:left="6546" w:hanging="1440"/>
      </w:pPr>
      <w:rPr>
        <w:rFonts w:hint="default"/>
        <w:color w:val="auto"/>
      </w:rPr>
    </w:lvl>
    <w:lvl w:ilvl="7">
      <w:start w:val="1"/>
      <w:numFmt w:val="decimal"/>
      <w:lvlText w:val="%1.%2.%3.%4.%5.%6.%7.%8."/>
      <w:lvlJc w:val="left"/>
      <w:pPr>
        <w:ind w:left="7397" w:hanging="1440"/>
      </w:pPr>
      <w:rPr>
        <w:rFonts w:hint="default"/>
        <w:color w:val="auto"/>
      </w:rPr>
    </w:lvl>
    <w:lvl w:ilvl="8">
      <w:start w:val="1"/>
      <w:numFmt w:val="decimal"/>
      <w:lvlText w:val="%1.%2.%3.%4.%5.%6.%7.%8.%9."/>
      <w:lvlJc w:val="left"/>
      <w:pPr>
        <w:ind w:left="8608" w:hanging="1800"/>
      </w:pPr>
      <w:rPr>
        <w:rFonts w:hint="default"/>
        <w:color w:val="auto"/>
      </w:rPr>
    </w:lvl>
  </w:abstractNum>
  <w:abstractNum w:abstractNumId="6" w15:restartNumberingAfterBreak="0">
    <w:nsid w:val="53DA2608"/>
    <w:multiLevelType w:val="multilevel"/>
    <w:tmpl w:val="53DA2608"/>
    <w:lvl w:ilvl="0">
      <w:start w:val="1"/>
      <w:numFmt w:val="decimal"/>
      <w:lvlText w:val="%1."/>
      <w:lvlJc w:val="left"/>
      <w:pPr>
        <w:ind w:left="360" w:hanging="360"/>
      </w:pPr>
      <w:rPr>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32D055E"/>
    <w:multiLevelType w:val="singleLevel"/>
    <w:tmpl w:val="632D055E"/>
    <w:lvl w:ilvl="0">
      <w:start w:val="1"/>
      <w:numFmt w:val="decimal"/>
      <w:pStyle w:val="Sec1-Clauses"/>
      <w:lvlText w:val="%1."/>
      <w:lvlJc w:val="left"/>
      <w:pPr>
        <w:tabs>
          <w:tab w:val="left" w:pos="360"/>
        </w:tabs>
        <w:ind w:left="360" w:hanging="360"/>
      </w:pPr>
    </w:lvl>
  </w:abstractNum>
  <w:abstractNum w:abstractNumId="8" w15:restartNumberingAfterBreak="0">
    <w:nsid w:val="63D95966"/>
    <w:multiLevelType w:val="multilevel"/>
    <w:tmpl w:val="63D95966"/>
    <w:lvl w:ilvl="0">
      <w:start w:val="1"/>
      <w:numFmt w:val="decimal"/>
      <w:pStyle w:val="Heading1-Clausename"/>
      <w:lvlText w:val="%1."/>
      <w:lvlJc w:val="left"/>
      <w:pPr>
        <w:tabs>
          <w:tab w:val="left" w:pos="360"/>
        </w:tabs>
        <w:ind w:left="360" w:hanging="360"/>
      </w:pPr>
    </w:lvl>
    <w:lvl w:ilvl="1">
      <w:start w:val="5"/>
      <w:numFmt w:val="decimal"/>
      <w:isLgl/>
      <w:lvlText w:val="%1.%2"/>
      <w:lvlJc w:val="left"/>
      <w:pPr>
        <w:tabs>
          <w:tab w:val="left" w:pos="360"/>
        </w:tabs>
        <w:ind w:left="360" w:hanging="36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9" w15:restartNumberingAfterBreak="0">
    <w:nsid w:val="6F4026C4"/>
    <w:multiLevelType w:val="multilevel"/>
    <w:tmpl w:val="6F4026C4"/>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71F51E08"/>
    <w:multiLevelType w:val="multilevel"/>
    <w:tmpl w:val="71F51E08"/>
    <w:lvl w:ilvl="0">
      <w:start w:val="1"/>
      <w:numFmt w:val="decimal"/>
      <w:pStyle w:val="Level1UTG"/>
      <w:lvlText w:val="%1"/>
      <w:lvlJc w:val="left"/>
      <w:pPr>
        <w:tabs>
          <w:tab w:val="left" w:pos="0"/>
        </w:tabs>
        <w:ind w:left="0" w:firstLine="709"/>
      </w:pPr>
    </w:lvl>
    <w:lvl w:ilvl="1">
      <w:start w:val="1"/>
      <w:numFmt w:val="decimal"/>
      <w:lvlText w:val="%1.%2"/>
      <w:lvlJc w:val="left"/>
      <w:pPr>
        <w:tabs>
          <w:tab w:val="left" w:pos="0"/>
        </w:tabs>
        <w:ind w:left="0" w:firstLine="709"/>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lang w:val="ru-RU"/>
        <w14:shadow w14:blurRad="0" w14:dist="0" w14:dir="0" w14:sx="0" w14:sy="0" w14:kx="0" w14:ky="0" w14:algn="none">
          <w14:srgbClr w14:val="000000"/>
        </w14:shadow>
      </w:rPr>
    </w:lvl>
    <w:lvl w:ilvl="2">
      <w:start w:val="1"/>
      <w:numFmt w:val="decimal"/>
      <w:pStyle w:val="Level3UTG"/>
      <w:lvlText w:val="%1.%2.%3"/>
      <w:lvlJc w:val="left"/>
      <w:pPr>
        <w:tabs>
          <w:tab w:val="left" w:pos="0"/>
        </w:tabs>
        <w:ind w:left="0" w:firstLine="709"/>
      </w:pPr>
    </w:lvl>
    <w:lvl w:ilvl="3">
      <w:start w:val="1"/>
      <w:numFmt w:val="decimal"/>
      <w:pStyle w:val="Level4UTG"/>
      <w:lvlText w:val="%1.%2.%3.%4"/>
      <w:lvlJc w:val="left"/>
      <w:pPr>
        <w:tabs>
          <w:tab w:val="left" w:pos="0"/>
        </w:tabs>
        <w:ind w:left="0" w:firstLine="709"/>
      </w:pPr>
    </w:lvl>
    <w:lvl w:ilvl="4">
      <w:start w:val="1"/>
      <w:numFmt w:val="decimal"/>
      <w:lvlText w:val="%1.%2.%3.%4.%5."/>
      <w:lvlJc w:val="left"/>
      <w:pPr>
        <w:tabs>
          <w:tab w:val="left" w:pos="3938"/>
        </w:tabs>
        <w:ind w:left="3650" w:hanging="792"/>
      </w:pPr>
    </w:lvl>
    <w:lvl w:ilvl="5">
      <w:start w:val="1"/>
      <w:numFmt w:val="decimal"/>
      <w:lvlText w:val="%1.%2.%3.%4.%5.%6."/>
      <w:lvlJc w:val="left"/>
      <w:pPr>
        <w:tabs>
          <w:tab w:val="left" w:pos="4298"/>
        </w:tabs>
        <w:ind w:left="4154" w:hanging="936"/>
      </w:pPr>
    </w:lvl>
    <w:lvl w:ilvl="6">
      <w:start w:val="1"/>
      <w:numFmt w:val="decimal"/>
      <w:lvlText w:val="%1.%2.%3.%4.%5.%6.%7."/>
      <w:lvlJc w:val="left"/>
      <w:pPr>
        <w:tabs>
          <w:tab w:val="left" w:pos="5018"/>
        </w:tabs>
        <w:ind w:left="4658" w:hanging="1080"/>
      </w:pPr>
    </w:lvl>
    <w:lvl w:ilvl="7">
      <w:start w:val="1"/>
      <w:numFmt w:val="decimal"/>
      <w:lvlText w:val="%1.%2.%3.%4.%5.%6.%7.%8."/>
      <w:lvlJc w:val="left"/>
      <w:pPr>
        <w:tabs>
          <w:tab w:val="left" w:pos="5378"/>
        </w:tabs>
        <w:ind w:left="5162" w:hanging="1224"/>
      </w:pPr>
    </w:lvl>
    <w:lvl w:ilvl="8">
      <w:start w:val="1"/>
      <w:numFmt w:val="decimal"/>
      <w:lvlText w:val="%1.%2.%3.%4.%5.%6.%7.%8.%9."/>
      <w:lvlJc w:val="left"/>
      <w:pPr>
        <w:tabs>
          <w:tab w:val="left" w:pos="6098"/>
        </w:tabs>
        <w:ind w:left="5738" w:hanging="144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num>
  <w:num w:numId="5">
    <w:abstractNumId w:val="3"/>
  </w:num>
  <w:num w:numId="6">
    <w:abstractNumId w:val="1"/>
  </w:num>
  <w:num w:numId="7">
    <w:abstractNumId w:val="2"/>
  </w:num>
  <w:num w:numId="8">
    <w:abstractNumId w:val="4"/>
  </w:num>
  <w:num w:numId="9">
    <w:abstractNumId w:val="6"/>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700"/>
    <w:rsid w:val="00003357"/>
    <w:rsid w:val="000033B3"/>
    <w:rsid w:val="00003CA7"/>
    <w:rsid w:val="00005106"/>
    <w:rsid w:val="00005561"/>
    <w:rsid w:val="00005695"/>
    <w:rsid w:val="00005782"/>
    <w:rsid w:val="00005C72"/>
    <w:rsid w:val="00006C04"/>
    <w:rsid w:val="00007152"/>
    <w:rsid w:val="000075BC"/>
    <w:rsid w:val="00007835"/>
    <w:rsid w:val="000101E4"/>
    <w:rsid w:val="00011235"/>
    <w:rsid w:val="000113BC"/>
    <w:rsid w:val="0001158D"/>
    <w:rsid w:val="00011C81"/>
    <w:rsid w:val="00011FE3"/>
    <w:rsid w:val="00012056"/>
    <w:rsid w:val="00012089"/>
    <w:rsid w:val="0001227E"/>
    <w:rsid w:val="0001277C"/>
    <w:rsid w:val="000128BD"/>
    <w:rsid w:val="00012D53"/>
    <w:rsid w:val="00013CC7"/>
    <w:rsid w:val="000146E7"/>
    <w:rsid w:val="00014B4D"/>
    <w:rsid w:val="00014CAF"/>
    <w:rsid w:val="00014EC6"/>
    <w:rsid w:val="0001792B"/>
    <w:rsid w:val="00020A73"/>
    <w:rsid w:val="00021148"/>
    <w:rsid w:val="000214E6"/>
    <w:rsid w:val="00021A7A"/>
    <w:rsid w:val="00021B75"/>
    <w:rsid w:val="00023CA1"/>
    <w:rsid w:val="000243C7"/>
    <w:rsid w:val="00024A37"/>
    <w:rsid w:val="000254B3"/>
    <w:rsid w:val="0002681A"/>
    <w:rsid w:val="00026BF0"/>
    <w:rsid w:val="00027311"/>
    <w:rsid w:val="00027A00"/>
    <w:rsid w:val="00031924"/>
    <w:rsid w:val="00031D61"/>
    <w:rsid w:val="00031F1F"/>
    <w:rsid w:val="00033A41"/>
    <w:rsid w:val="0003433E"/>
    <w:rsid w:val="00034EA9"/>
    <w:rsid w:val="000356CD"/>
    <w:rsid w:val="0003598C"/>
    <w:rsid w:val="00035BB4"/>
    <w:rsid w:val="00036A44"/>
    <w:rsid w:val="00036A54"/>
    <w:rsid w:val="00036C86"/>
    <w:rsid w:val="000374BC"/>
    <w:rsid w:val="00037BD3"/>
    <w:rsid w:val="00037CAD"/>
    <w:rsid w:val="000401D4"/>
    <w:rsid w:val="00040216"/>
    <w:rsid w:val="000404D4"/>
    <w:rsid w:val="00040A38"/>
    <w:rsid w:val="00042352"/>
    <w:rsid w:val="000432B8"/>
    <w:rsid w:val="000437C6"/>
    <w:rsid w:val="00043B73"/>
    <w:rsid w:val="00044015"/>
    <w:rsid w:val="00045144"/>
    <w:rsid w:val="00045218"/>
    <w:rsid w:val="000461D3"/>
    <w:rsid w:val="000461FA"/>
    <w:rsid w:val="000463BB"/>
    <w:rsid w:val="00046D3A"/>
    <w:rsid w:val="00047994"/>
    <w:rsid w:val="00052566"/>
    <w:rsid w:val="00052C4A"/>
    <w:rsid w:val="000537FE"/>
    <w:rsid w:val="000540FA"/>
    <w:rsid w:val="00055222"/>
    <w:rsid w:val="00055A31"/>
    <w:rsid w:val="000561CF"/>
    <w:rsid w:val="00057B96"/>
    <w:rsid w:val="00060016"/>
    <w:rsid w:val="00061F2F"/>
    <w:rsid w:val="00062507"/>
    <w:rsid w:val="00062D5A"/>
    <w:rsid w:val="00062EA3"/>
    <w:rsid w:val="00063AEF"/>
    <w:rsid w:val="00064C2B"/>
    <w:rsid w:val="00064DF6"/>
    <w:rsid w:val="00064E42"/>
    <w:rsid w:val="00065923"/>
    <w:rsid w:val="00066281"/>
    <w:rsid w:val="000662F8"/>
    <w:rsid w:val="00067519"/>
    <w:rsid w:val="00070A1B"/>
    <w:rsid w:val="00070C41"/>
    <w:rsid w:val="000710F3"/>
    <w:rsid w:val="0007117E"/>
    <w:rsid w:val="00071B58"/>
    <w:rsid w:val="00071C52"/>
    <w:rsid w:val="00071C8D"/>
    <w:rsid w:val="00071D50"/>
    <w:rsid w:val="000726A8"/>
    <w:rsid w:val="0007393E"/>
    <w:rsid w:val="00074272"/>
    <w:rsid w:val="000747FF"/>
    <w:rsid w:val="00075569"/>
    <w:rsid w:val="0007560E"/>
    <w:rsid w:val="00076705"/>
    <w:rsid w:val="00080E95"/>
    <w:rsid w:val="0008146F"/>
    <w:rsid w:val="00082085"/>
    <w:rsid w:val="000822B0"/>
    <w:rsid w:val="00082325"/>
    <w:rsid w:val="00082B42"/>
    <w:rsid w:val="000839D1"/>
    <w:rsid w:val="00084E71"/>
    <w:rsid w:val="000857B0"/>
    <w:rsid w:val="000862F7"/>
    <w:rsid w:val="0008680A"/>
    <w:rsid w:val="00086FDF"/>
    <w:rsid w:val="0008700F"/>
    <w:rsid w:val="000878E1"/>
    <w:rsid w:val="000909F6"/>
    <w:rsid w:val="00090A39"/>
    <w:rsid w:val="00090A88"/>
    <w:rsid w:val="00091E99"/>
    <w:rsid w:val="00092BB8"/>
    <w:rsid w:val="00092E62"/>
    <w:rsid w:val="00093098"/>
    <w:rsid w:val="000943D0"/>
    <w:rsid w:val="000947F1"/>
    <w:rsid w:val="00094964"/>
    <w:rsid w:val="00094AC4"/>
    <w:rsid w:val="00097DAD"/>
    <w:rsid w:val="000A043C"/>
    <w:rsid w:val="000A047B"/>
    <w:rsid w:val="000A1CE3"/>
    <w:rsid w:val="000A218F"/>
    <w:rsid w:val="000A2DFF"/>
    <w:rsid w:val="000A3644"/>
    <w:rsid w:val="000A50BE"/>
    <w:rsid w:val="000A597F"/>
    <w:rsid w:val="000A5C7F"/>
    <w:rsid w:val="000A5FFD"/>
    <w:rsid w:val="000A6CA2"/>
    <w:rsid w:val="000A73D4"/>
    <w:rsid w:val="000A7528"/>
    <w:rsid w:val="000A7838"/>
    <w:rsid w:val="000B0822"/>
    <w:rsid w:val="000B0902"/>
    <w:rsid w:val="000B0BD0"/>
    <w:rsid w:val="000B1FCE"/>
    <w:rsid w:val="000B2186"/>
    <w:rsid w:val="000B30CB"/>
    <w:rsid w:val="000B3890"/>
    <w:rsid w:val="000B3AF6"/>
    <w:rsid w:val="000B4409"/>
    <w:rsid w:val="000B46B1"/>
    <w:rsid w:val="000B4F0E"/>
    <w:rsid w:val="000B5CE6"/>
    <w:rsid w:val="000B5F5C"/>
    <w:rsid w:val="000B64C2"/>
    <w:rsid w:val="000B6A75"/>
    <w:rsid w:val="000B6FC0"/>
    <w:rsid w:val="000B7348"/>
    <w:rsid w:val="000B7A73"/>
    <w:rsid w:val="000B7C5D"/>
    <w:rsid w:val="000C03AD"/>
    <w:rsid w:val="000C1C4A"/>
    <w:rsid w:val="000C2B98"/>
    <w:rsid w:val="000C4275"/>
    <w:rsid w:val="000C4AF4"/>
    <w:rsid w:val="000C5C03"/>
    <w:rsid w:val="000C690A"/>
    <w:rsid w:val="000C6B3E"/>
    <w:rsid w:val="000D0AE2"/>
    <w:rsid w:val="000D1442"/>
    <w:rsid w:val="000D3E9F"/>
    <w:rsid w:val="000D4183"/>
    <w:rsid w:val="000D44E1"/>
    <w:rsid w:val="000D4572"/>
    <w:rsid w:val="000D4584"/>
    <w:rsid w:val="000D4D7B"/>
    <w:rsid w:val="000D564F"/>
    <w:rsid w:val="000D64D9"/>
    <w:rsid w:val="000D6E23"/>
    <w:rsid w:val="000D7553"/>
    <w:rsid w:val="000D7D46"/>
    <w:rsid w:val="000E0855"/>
    <w:rsid w:val="000E0A77"/>
    <w:rsid w:val="000E0B29"/>
    <w:rsid w:val="000E304C"/>
    <w:rsid w:val="000E4170"/>
    <w:rsid w:val="000E4C02"/>
    <w:rsid w:val="000E52C9"/>
    <w:rsid w:val="000E5F43"/>
    <w:rsid w:val="000E680D"/>
    <w:rsid w:val="000E68A3"/>
    <w:rsid w:val="000E7703"/>
    <w:rsid w:val="000F0595"/>
    <w:rsid w:val="000F0ABC"/>
    <w:rsid w:val="000F2060"/>
    <w:rsid w:val="000F25FC"/>
    <w:rsid w:val="000F3884"/>
    <w:rsid w:val="000F3D84"/>
    <w:rsid w:val="000F465A"/>
    <w:rsid w:val="000F4674"/>
    <w:rsid w:val="000F4B12"/>
    <w:rsid w:val="000F524F"/>
    <w:rsid w:val="000F5943"/>
    <w:rsid w:val="000F6482"/>
    <w:rsid w:val="000F6F6B"/>
    <w:rsid w:val="001003F4"/>
    <w:rsid w:val="00102248"/>
    <w:rsid w:val="00102BBF"/>
    <w:rsid w:val="001032B3"/>
    <w:rsid w:val="001032E6"/>
    <w:rsid w:val="0010345F"/>
    <w:rsid w:val="00103674"/>
    <w:rsid w:val="00104588"/>
    <w:rsid w:val="00104766"/>
    <w:rsid w:val="00104CF9"/>
    <w:rsid w:val="00104FB5"/>
    <w:rsid w:val="00105575"/>
    <w:rsid w:val="00105947"/>
    <w:rsid w:val="00105DA7"/>
    <w:rsid w:val="00107122"/>
    <w:rsid w:val="00107215"/>
    <w:rsid w:val="0010755F"/>
    <w:rsid w:val="0011058C"/>
    <w:rsid w:val="00110882"/>
    <w:rsid w:val="001109BD"/>
    <w:rsid w:val="00110F5A"/>
    <w:rsid w:val="00111EB7"/>
    <w:rsid w:val="001123A9"/>
    <w:rsid w:val="001128B7"/>
    <w:rsid w:val="0011298B"/>
    <w:rsid w:val="00113016"/>
    <w:rsid w:val="00113206"/>
    <w:rsid w:val="00113ED6"/>
    <w:rsid w:val="00114B02"/>
    <w:rsid w:val="00117801"/>
    <w:rsid w:val="00122672"/>
    <w:rsid w:val="00123271"/>
    <w:rsid w:val="0012368D"/>
    <w:rsid w:val="00123BCF"/>
    <w:rsid w:val="00124774"/>
    <w:rsid w:val="0012541A"/>
    <w:rsid w:val="00125613"/>
    <w:rsid w:val="00125ABF"/>
    <w:rsid w:val="00125B68"/>
    <w:rsid w:val="00125C72"/>
    <w:rsid w:val="00125CB2"/>
    <w:rsid w:val="00125D5B"/>
    <w:rsid w:val="001267B5"/>
    <w:rsid w:val="00127251"/>
    <w:rsid w:val="0013013C"/>
    <w:rsid w:val="001307D8"/>
    <w:rsid w:val="00131078"/>
    <w:rsid w:val="0013125B"/>
    <w:rsid w:val="00132ACA"/>
    <w:rsid w:val="0013360B"/>
    <w:rsid w:val="00134E2D"/>
    <w:rsid w:val="00135063"/>
    <w:rsid w:val="00135E8A"/>
    <w:rsid w:val="001369C2"/>
    <w:rsid w:val="00136C89"/>
    <w:rsid w:val="00136FFA"/>
    <w:rsid w:val="00137214"/>
    <w:rsid w:val="00137996"/>
    <w:rsid w:val="00140D36"/>
    <w:rsid w:val="00141033"/>
    <w:rsid w:val="00141FAE"/>
    <w:rsid w:val="00143AC4"/>
    <w:rsid w:val="00145327"/>
    <w:rsid w:val="0014595E"/>
    <w:rsid w:val="001459E3"/>
    <w:rsid w:val="00145AE1"/>
    <w:rsid w:val="00145BF9"/>
    <w:rsid w:val="00146B47"/>
    <w:rsid w:val="00146E2F"/>
    <w:rsid w:val="00147288"/>
    <w:rsid w:val="0014788A"/>
    <w:rsid w:val="00150622"/>
    <w:rsid w:val="00154B3C"/>
    <w:rsid w:val="00154E33"/>
    <w:rsid w:val="00156C1B"/>
    <w:rsid w:val="001574C1"/>
    <w:rsid w:val="0016024B"/>
    <w:rsid w:val="00160371"/>
    <w:rsid w:val="00161794"/>
    <w:rsid w:val="00162354"/>
    <w:rsid w:val="00163F75"/>
    <w:rsid w:val="001647DD"/>
    <w:rsid w:val="0016506C"/>
    <w:rsid w:val="0016528A"/>
    <w:rsid w:val="001654C2"/>
    <w:rsid w:val="001659E3"/>
    <w:rsid w:val="00165B7A"/>
    <w:rsid w:val="00170911"/>
    <w:rsid w:val="00171220"/>
    <w:rsid w:val="00171963"/>
    <w:rsid w:val="00171D03"/>
    <w:rsid w:val="00172A27"/>
    <w:rsid w:val="0017313A"/>
    <w:rsid w:val="001738E7"/>
    <w:rsid w:val="0017437F"/>
    <w:rsid w:val="00174F02"/>
    <w:rsid w:val="00175E15"/>
    <w:rsid w:val="001767E0"/>
    <w:rsid w:val="00176CD6"/>
    <w:rsid w:val="00176EA8"/>
    <w:rsid w:val="00177FF1"/>
    <w:rsid w:val="001805CB"/>
    <w:rsid w:val="00180D32"/>
    <w:rsid w:val="00181501"/>
    <w:rsid w:val="0018156A"/>
    <w:rsid w:val="001817D5"/>
    <w:rsid w:val="001819D4"/>
    <w:rsid w:val="00183003"/>
    <w:rsid w:val="00183192"/>
    <w:rsid w:val="0018391C"/>
    <w:rsid w:val="0018473F"/>
    <w:rsid w:val="001848F4"/>
    <w:rsid w:val="00184D54"/>
    <w:rsid w:val="00185356"/>
    <w:rsid w:val="00186039"/>
    <w:rsid w:val="00190A49"/>
    <w:rsid w:val="00190C01"/>
    <w:rsid w:val="001913BB"/>
    <w:rsid w:val="00192AD4"/>
    <w:rsid w:val="001936DD"/>
    <w:rsid w:val="0019389E"/>
    <w:rsid w:val="0019422D"/>
    <w:rsid w:val="00194236"/>
    <w:rsid w:val="001948D5"/>
    <w:rsid w:val="00194B6B"/>
    <w:rsid w:val="00194F5B"/>
    <w:rsid w:val="00195406"/>
    <w:rsid w:val="00196A89"/>
    <w:rsid w:val="00197C2B"/>
    <w:rsid w:val="00197F64"/>
    <w:rsid w:val="001A06B8"/>
    <w:rsid w:val="001A0EDA"/>
    <w:rsid w:val="001A17AD"/>
    <w:rsid w:val="001A33B3"/>
    <w:rsid w:val="001A345B"/>
    <w:rsid w:val="001A35E6"/>
    <w:rsid w:val="001A3A3A"/>
    <w:rsid w:val="001A3E34"/>
    <w:rsid w:val="001A4A98"/>
    <w:rsid w:val="001A4E94"/>
    <w:rsid w:val="001A525E"/>
    <w:rsid w:val="001B027D"/>
    <w:rsid w:val="001B0560"/>
    <w:rsid w:val="001B0D24"/>
    <w:rsid w:val="001B14F3"/>
    <w:rsid w:val="001B1D4A"/>
    <w:rsid w:val="001B27C2"/>
    <w:rsid w:val="001B3194"/>
    <w:rsid w:val="001B3486"/>
    <w:rsid w:val="001B4495"/>
    <w:rsid w:val="001B4C4A"/>
    <w:rsid w:val="001B4DF0"/>
    <w:rsid w:val="001B51D3"/>
    <w:rsid w:val="001B551C"/>
    <w:rsid w:val="001B56DA"/>
    <w:rsid w:val="001B5F6E"/>
    <w:rsid w:val="001B667D"/>
    <w:rsid w:val="001C02A9"/>
    <w:rsid w:val="001C0525"/>
    <w:rsid w:val="001C0922"/>
    <w:rsid w:val="001C18F8"/>
    <w:rsid w:val="001C2415"/>
    <w:rsid w:val="001C2B27"/>
    <w:rsid w:val="001C2BB9"/>
    <w:rsid w:val="001C390F"/>
    <w:rsid w:val="001C4044"/>
    <w:rsid w:val="001C46E0"/>
    <w:rsid w:val="001C4AE9"/>
    <w:rsid w:val="001C5750"/>
    <w:rsid w:val="001C67F5"/>
    <w:rsid w:val="001C6D7E"/>
    <w:rsid w:val="001C6D9C"/>
    <w:rsid w:val="001C6F5C"/>
    <w:rsid w:val="001C75F7"/>
    <w:rsid w:val="001C7CED"/>
    <w:rsid w:val="001D060A"/>
    <w:rsid w:val="001D0D7B"/>
    <w:rsid w:val="001D1A8B"/>
    <w:rsid w:val="001D29C6"/>
    <w:rsid w:val="001D32AA"/>
    <w:rsid w:val="001D36E1"/>
    <w:rsid w:val="001D397D"/>
    <w:rsid w:val="001D6E6F"/>
    <w:rsid w:val="001D6F5D"/>
    <w:rsid w:val="001D70BD"/>
    <w:rsid w:val="001D7A68"/>
    <w:rsid w:val="001E017C"/>
    <w:rsid w:val="001E080F"/>
    <w:rsid w:val="001E1F10"/>
    <w:rsid w:val="001E205B"/>
    <w:rsid w:val="001E265F"/>
    <w:rsid w:val="001E2906"/>
    <w:rsid w:val="001E2F61"/>
    <w:rsid w:val="001E30E7"/>
    <w:rsid w:val="001E398F"/>
    <w:rsid w:val="001E49F7"/>
    <w:rsid w:val="001E79FF"/>
    <w:rsid w:val="001E7BDB"/>
    <w:rsid w:val="001E7E13"/>
    <w:rsid w:val="001F0090"/>
    <w:rsid w:val="001F10C2"/>
    <w:rsid w:val="001F12EA"/>
    <w:rsid w:val="001F1827"/>
    <w:rsid w:val="001F288F"/>
    <w:rsid w:val="001F315E"/>
    <w:rsid w:val="001F3673"/>
    <w:rsid w:val="001F48C6"/>
    <w:rsid w:val="001F512E"/>
    <w:rsid w:val="001F6700"/>
    <w:rsid w:val="001F6A9D"/>
    <w:rsid w:val="001F6CC8"/>
    <w:rsid w:val="001F6D07"/>
    <w:rsid w:val="001F7631"/>
    <w:rsid w:val="001F7EF6"/>
    <w:rsid w:val="002002E4"/>
    <w:rsid w:val="002004AC"/>
    <w:rsid w:val="00200F5E"/>
    <w:rsid w:val="0020188C"/>
    <w:rsid w:val="00202E08"/>
    <w:rsid w:val="002031E8"/>
    <w:rsid w:val="0020345B"/>
    <w:rsid w:val="00203980"/>
    <w:rsid w:val="00203DA8"/>
    <w:rsid w:val="002046F6"/>
    <w:rsid w:val="002050E9"/>
    <w:rsid w:val="00206380"/>
    <w:rsid w:val="0020685D"/>
    <w:rsid w:val="00206924"/>
    <w:rsid w:val="00207438"/>
    <w:rsid w:val="002074B1"/>
    <w:rsid w:val="0020771D"/>
    <w:rsid w:val="00207ABC"/>
    <w:rsid w:val="002100E3"/>
    <w:rsid w:val="00210272"/>
    <w:rsid w:val="0021062B"/>
    <w:rsid w:val="002109E4"/>
    <w:rsid w:val="00210F15"/>
    <w:rsid w:val="0021223C"/>
    <w:rsid w:val="002127F0"/>
    <w:rsid w:val="00212910"/>
    <w:rsid w:val="00212F92"/>
    <w:rsid w:val="00213198"/>
    <w:rsid w:val="00214B25"/>
    <w:rsid w:val="00215F1A"/>
    <w:rsid w:val="00216B92"/>
    <w:rsid w:val="00216CA9"/>
    <w:rsid w:val="00217075"/>
    <w:rsid w:val="0021716F"/>
    <w:rsid w:val="00217771"/>
    <w:rsid w:val="00217B92"/>
    <w:rsid w:val="002200E9"/>
    <w:rsid w:val="00221E23"/>
    <w:rsid w:val="0022219C"/>
    <w:rsid w:val="002227AB"/>
    <w:rsid w:val="00223469"/>
    <w:rsid w:val="002238EB"/>
    <w:rsid w:val="00223BCC"/>
    <w:rsid w:val="00224460"/>
    <w:rsid w:val="00224C2E"/>
    <w:rsid w:val="002254B7"/>
    <w:rsid w:val="00225519"/>
    <w:rsid w:val="00225EEE"/>
    <w:rsid w:val="00226057"/>
    <w:rsid w:val="00226696"/>
    <w:rsid w:val="00231694"/>
    <w:rsid w:val="002319C9"/>
    <w:rsid w:val="0023257D"/>
    <w:rsid w:val="002329CB"/>
    <w:rsid w:val="00232F5F"/>
    <w:rsid w:val="0023315E"/>
    <w:rsid w:val="00235804"/>
    <w:rsid w:val="002404B7"/>
    <w:rsid w:val="00240902"/>
    <w:rsid w:val="00241AD8"/>
    <w:rsid w:val="00242A25"/>
    <w:rsid w:val="00243E2D"/>
    <w:rsid w:val="00244651"/>
    <w:rsid w:val="002450DA"/>
    <w:rsid w:val="0024586B"/>
    <w:rsid w:val="00246000"/>
    <w:rsid w:val="002475D6"/>
    <w:rsid w:val="002478EF"/>
    <w:rsid w:val="00250DC6"/>
    <w:rsid w:val="00250FE5"/>
    <w:rsid w:val="00251FEF"/>
    <w:rsid w:val="00253A47"/>
    <w:rsid w:val="00254180"/>
    <w:rsid w:val="002544B1"/>
    <w:rsid w:val="00254F51"/>
    <w:rsid w:val="00256684"/>
    <w:rsid w:val="002567FF"/>
    <w:rsid w:val="00256A75"/>
    <w:rsid w:val="00256EAA"/>
    <w:rsid w:val="002579CA"/>
    <w:rsid w:val="00260285"/>
    <w:rsid w:val="002606ED"/>
    <w:rsid w:val="00260D0E"/>
    <w:rsid w:val="0026130C"/>
    <w:rsid w:val="00261944"/>
    <w:rsid w:val="00261A5C"/>
    <w:rsid w:val="0026405A"/>
    <w:rsid w:val="0026519A"/>
    <w:rsid w:val="00265752"/>
    <w:rsid w:val="002662A6"/>
    <w:rsid w:val="002671DA"/>
    <w:rsid w:val="00267D52"/>
    <w:rsid w:val="0027034C"/>
    <w:rsid w:val="00270606"/>
    <w:rsid w:val="002706D0"/>
    <w:rsid w:val="00271D7E"/>
    <w:rsid w:val="00271EB0"/>
    <w:rsid w:val="0027226E"/>
    <w:rsid w:val="00273507"/>
    <w:rsid w:val="00273E0C"/>
    <w:rsid w:val="002740AB"/>
    <w:rsid w:val="00274FAE"/>
    <w:rsid w:val="00275119"/>
    <w:rsid w:val="00275372"/>
    <w:rsid w:val="00275C35"/>
    <w:rsid w:val="00276046"/>
    <w:rsid w:val="00276511"/>
    <w:rsid w:val="002772DF"/>
    <w:rsid w:val="00277719"/>
    <w:rsid w:val="002778FC"/>
    <w:rsid w:val="002810C5"/>
    <w:rsid w:val="002818CE"/>
    <w:rsid w:val="00282088"/>
    <w:rsid w:val="00283F19"/>
    <w:rsid w:val="00284086"/>
    <w:rsid w:val="00284215"/>
    <w:rsid w:val="00284975"/>
    <w:rsid w:val="00284C9F"/>
    <w:rsid w:val="002855D4"/>
    <w:rsid w:val="002857D9"/>
    <w:rsid w:val="00286669"/>
    <w:rsid w:val="00287535"/>
    <w:rsid w:val="00287E8D"/>
    <w:rsid w:val="002917FE"/>
    <w:rsid w:val="00292A8F"/>
    <w:rsid w:val="00293466"/>
    <w:rsid w:val="002937A8"/>
    <w:rsid w:val="00294321"/>
    <w:rsid w:val="0029509D"/>
    <w:rsid w:val="002959EA"/>
    <w:rsid w:val="00295EA3"/>
    <w:rsid w:val="002A016A"/>
    <w:rsid w:val="002A01EC"/>
    <w:rsid w:val="002A0C4F"/>
    <w:rsid w:val="002A1515"/>
    <w:rsid w:val="002A1520"/>
    <w:rsid w:val="002A3C51"/>
    <w:rsid w:val="002A5D8E"/>
    <w:rsid w:val="002A5E6A"/>
    <w:rsid w:val="002B22EE"/>
    <w:rsid w:val="002B3739"/>
    <w:rsid w:val="002B40B2"/>
    <w:rsid w:val="002B4540"/>
    <w:rsid w:val="002B4FD7"/>
    <w:rsid w:val="002B5975"/>
    <w:rsid w:val="002B5AD6"/>
    <w:rsid w:val="002B63C2"/>
    <w:rsid w:val="002B6586"/>
    <w:rsid w:val="002C079F"/>
    <w:rsid w:val="002C07AB"/>
    <w:rsid w:val="002C146D"/>
    <w:rsid w:val="002C1EF8"/>
    <w:rsid w:val="002C2174"/>
    <w:rsid w:val="002C3A69"/>
    <w:rsid w:val="002C417D"/>
    <w:rsid w:val="002C5EEF"/>
    <w:rsid w:val="002C5FB3"/>
    <w:rsid w:val="002C6367"/>
    <w:rsid w:val="002C7331"/>
    <w:rsid w:val="002D0145"/>
    <w:rsid w:val="002D0650"/>
    <w:rsid w:val="002D0A62"/>
    <w:rsid w:val="002D1958"/>
    <w:rsid w:val="002D1B7B"/>
    <w:rsid w:val="002D1D1E"/>
    <w:rsid w:val="002D2024"/>
    <w:rsid w:val="002D2D03"/>
    <w:rsid w:val="002D3178"/>
    <w:rsid w:val="002D354E"/>
    <w:rsid w:val="002D400F"/>
    <w:rsid w:val="002D447D"/>
    <w:rsid w:val="002D4E8D"/>
    <w:rsid w:val="002D51D8"/>
    <w:rsid w:val="002D63BA"/>
    <w:rsid w:val="002D6444"/>
    <w:rsid w:val="002D6601"/>
    <w:rsid w:val="002D6E46"/>
    <w:rsid w:val="002D7934"/>
    <w:rsid w:val="002D7DED"/>
    <w:rsid w:val="002E02BD"/>
    <w:rsid w:val="002E10F8"/>
    <w:rsid w:val="002E24E2"/>
    <w:rsid w:val="002E2900"/>
    <w:rsid w:val="002E29B6"/>
    <w:rsid w:val="002E52F3"/>
    <w:rsid w:val="002E5895"/>
    <w:rsid w:val="002E5D35"/>
    <w:rsid w:val="002E7F70"/>
    <w:rsid w:val="002F0098"/>
    <w:rsid w:val="002F0FFB"/>
    <w:rsid w:val="002F1762"/>
    <w:rsid w:val="002F26CC"/>
    <w:rsid w:val="002F293F"/>
    <w:rsid w:val="002F2A60"/>
    <w:rsid w:val="002F44B2"/>
    <w:rsid w:val="002F7A4E"/>
    <w:rsid w:val="0030019B"/>
    <w:rsid w:val="00300C86"/>
    <w:rsid w:val="00302860"/>
    <w:rsid w:val="00302A05"/>
    <w:rsid w:val="00302AE9"/>
    <w:rsid w:val="00303C7E"/>
    <w:rsid w:val="003045B1"/>
    <w:rsid w:val="0030494B"/>
    <w:rsid w:val="0030511D"/>
    <w:rsid w:val="0030584C"/>
    <w:rsid w:val="00307177"/>
    <w:rsid w:val="0030787C"/>
    <w:rsid w:val="00311312"/>
    <w:rsid w:val="00311490"/>
    <w:rsid w:val="00311B5C"/>
    <w:rsid w:val="00315239"/>
    <w:rsid w:val="00315C22"/>
    <w:rsid w:val="00316ED5"/>
    <w:rsid w:val="00317680"/>
    <w:rsid w:val="003207AB"/>
    <w:rsid w:val="0032092B"/>
    <w:rsid w:val="00321271"/>
    <w:rsid w:val="0032151B"/>
    <w:rsid w:val="0032161A"/>
    <w:rsid w:val="00321D3E"/>
    <w:rsid w:val="00322254"/>
    <w:rsid w:val="003226BD"/>
    <w:rsid w:val="003229BA"/>
    <w:rsid w:val="00322C35"/>
    <w:rsid w:val="00322F43"/>
    <w:rsid w:val="00324AAF"/>
    <w:rsid w:val="00325801"/>
    <w:rsid w:val="003259EA"/>
    <w:rsid w:val="00325F53"/>
    <w:rsid w:val="00325FD6"/>
    <w:rsid w:val="00326BD0"/>
    <w:rsid w:val="003275C8"/>
    <w:rsid w:val="00327C94"/>
    <w:rsid w:val="00327D94"/>
    <w:rsid w:val="0033030F"/>
    <w:rsid w:val="003311F0"/>
    <w:rsid w:val="00331AB7"/>
    <w:rsid w:val="00331BB6"/>
    <w:rsid w:val="003327D9"/>
    <w:rsid w:val="00332969"/>
    <w:rsid w:val="00334030"/>
    <w:rsid w:val="003347AB"/>
    <w:rsid w:val="0033667B"/>
    <w:rsid w:val="0034004B"/>
    <w:rsid w:val="00340451"/>
    <w:rsid w:val="003405C8"/>
    <w:rsid w:val="003406DD"/>
    <w:rsid w:val="00340C6E"/>
    <w:rsid w:val="00342251"/>
    <w:rsid w:val="0034287E"/>
    <w:rsid w:val="00342AD6"/>
    <w:rsid w:val="00343EF4"/>
    <w:rsid w:val="0034491C"/>
    <w:rsid w:val="00344CD7"/>
    <w:rsid w:val="0034587A"/>
    <w:rsid w:val="003461EF"/>
    <w:rsid w:val="00346C61"/>
    <w:rsid w:val="00346CC9"/>
    <w:rsid w:val="00346D48"/>
    <w:rsid w:val="00347A57"/>
    <w:rsid w:val="00347C2F"/>
    <w:rsid w:val="00350E8A"/>
    <w:rsid w:val="0035170E"/>
    <w:rsid w:val="00351B96"/>
    <w:rsid w:val="00352202"/>
    <w:rsid w:val="003530F3"/>
    <w:rsid w:val="00354373"/>
    <w:rsid w:val="00354C5B"/>
    <w:rsid w:val="00354EB3"/>
    <w:rsid w:val="003558F8"/>
    <w:rsid w:val="00355B20"/>
    <w:rsid w:val="00360413"/>
    <w:rsid w:val="003608A4"/>
    <w:rsid w:val="00362058"/>
    <w:rsid w:val="00362404"/>
    <w:rsid w:val="003625F9"/>
    <w:rsid w:val="003632B8"/>
    <w:rsid w:val="00363F89"/>
    <w:rsid w:val="003644EE"/>
    <w:rsid w:val="0036459F"/>
    <w:rsid w:val="003645A3"/>
    <w:rsid w:val="00365044"/>
    <w:rsid w:val="003650B7"/>
    <w:rsid w:val="003655FF"/>
    <w:rsid w:val="00365625"/>
    <w:rsid w:val="0036580E"/>
    <w:rsid w:val="00365A92"/>
    <w:rsid w:val="00366277"/>
    <w:rsid w:val="003666BD"/>
    <w:rsid w:val="00367107"/>
    <w:rsid w:val="00367531"/>
    <w:rsid w:val="00367925"/>
    <w:rsid w:val="0037016B"/>
    <w:rsid w:val="003707B7"/>
    <w:rsid w:val="00370C01"/>
    <w:rsid w:val="00370FC4"/>
    <w:rsid w:val="00371036"/>
    <w:rsid w:val="00373969"/>
    <w:rsid w:val="00374067"/>
    <w:rsid w:val="00374871"/>
    <w:rsid w:val="00374BEA"/>
    <w:rsid w:val="00374F75"/>
    <w:rsid w:val="00375CCC"/>
    <w:rsid w:val="00377B0D"/>
    <w:rsid w:val="00380212"/>
    <w:rsid w:val="00380B3E"/>
    <w:rsid w:val="00381A54"/>
    <w:rsid w:val="00382607"/>
    <w:rsid w:val="0038294F"/>
    <w:rsid w:val="00383B70"/>
    <w:rsid w:val="00383D00"/>
    <w:rsid w:val="00384087"/>
    <w:rsid w:val="00384265"/>
    <w:rsid w:val="003843B4"/>
    <w:rsid w:val="00385391"/>
    <w:rsid w:val="00385FD7"/>
    <w:rsid w:val="00386037"/>
    <w:rsid w:val="00386469"/>
    <w:rsid w:val="00387A73"/>
    <w:rsid w:val="003901EA"/>
    <w:rsid w:val="00391015"/>
    <w:rsid w:val="00391502"/>
    <w:rsid w:val="00392C3F"/>
    <w:rsid w:val="00392C6F"/>
    <w:rsid w:val="003949CA"/>
    <w:rsid w:val="00395423"/>
    <w:rsid w:val="00395B97"/>
    <w:rsid w:val="00397752"/>
    <w:rsid w:val="00397D50"/>
    <w:rsid w:val="00397E4F"/>
    <w:rsid w:val="003A0BCC"/>
    <w:rsid w:val="003A15DB"/>
    <w:rsid w:val="003A2327"/>
    <w:rsid w:val="003A2629"/>
    <w:rsid w:val="003A28D8"/>
    <w:rsid w:val="003A2C44"/>
    <w:rsid w:val="003A31AB"/>
    <w:rsid w:val="003A364C"/>
    <w:rsid w:val="003A4526"/>
    <w:rsid w:val="003A5505"/>
    <w:rsid w:val="003A63FD"/>
    <w:rsid w:val="003B0373"/>
    <w:rsid w:val="003B07EC"/>
    <w:rsid w:val="003B1714"/>
    <w:rsid w:val="003B17E0"/>
    <w:rsid w:val="003B1839"/>
    <w:rsid w:val="003B1C24"/>
    <w:rsid w:val="003B35E9"/>
    <w:rsid w:val="003B3E89"/>
    <w:rsid w:val="003B45D5"/>
    <w:rsid w:val="003B6097"/>
    <w:rsid w:val="003B62C2"/>
    <w:rsid w:val="003B6C13"/>
    <w:rsid w:val="003C092B"/>
    <w:rsid w:val="003C0F2E"/>
    <w:rsid w:val="003C13C1"/>
    <w:rsid w:val="003C18F0"/>
    <w:rsid w:val="003C1E30"/>
    <w:rsid w:val="003C2C05"/>
    <w:rsid w:val="003C3DCE"/>
    <w:rsid w:val="003C44DC"/>
    <w:rsid w:val="003C4838"/>
    <w:rsid w:val="003C4A16"/>
    <w:rsid w:val="003C5B61"/>
    <w:rsid w:val="003C6C11"/>
    <w:rsid w:val="003C6DB2"/>
    <w:rsid w:val="003C7104"/>
    <w:rsid w:val="003C7266"/>
    <w:rsid w:val="003D2600"/>
    <w:rsid w:val="003D31DA"/>
    <w:rsid w:val="003D3329"/>
    <w:rsid w:val="003D3351"/>
    <w:rsid w:val="003D33CC"/>
    <w:rsid w:val="003D3A2A"/>
    <w:rsid w:val="003D40A1"/>
    <w:rsid w:val="003D46C6"/>
    <w:rsid w:val="003D47F9"/>
    <w:rsid w:val="003D56C1"/>
    <w:rsid w:val="003D6FB5"/>
    <w:rsid w:val="003D7184"/>
    <w:rsid w:val="003D7BBB"/>
    <w:rsid w:val="003E03D3"/>
    <w:rsid w:val="003E60B5"/>
    <w:rsid w:val="003E6112"/>
    <w:rsid w:val="003E6856"/>
    <w:rsid w:val="003E6B20"/>
    <w:rsid w:val="003E6C52"/>
    <w:rsid w:val="003E766B"/>
    <w:rsid w:val="003F18E0"/>
    <w:rsid w:val="003F4525"/>
    <w:rsid w:val="003F5304"/>
    <w:rsid w:val="003F5810"/>
    <w:rsid w:val="003F5F2C"/>
    <w:rsid w:val="003F66FA"/>
    <w:rsid w:val="003F6954"/>
    <w:rsid w:val="003F6B06"/>
    <w:rsid w:val="003F735E"/>
    <w:rsid w:val="003F7467"/>
    <w:rsid w:val="00400343"/>
    <w:rsid w:val="00400443"/>
    <w:rsid w:val="004005EC"/>
    <w:rsid w:val="0040076D"/>
    <w:rsid w:val="004014A8"/>
    <w:rsid w:val="00401811"/>
    <w:rsid w:val="00401846"/>
    <w:rsid w:val="004023BF"/>
    <w:rsid w:val="004036F9"/>
    <w:rsid w:val="004039B0"/>
    <w:rsid w:val="00404C05"/>
    <w:rsid w:val="00404C9C"/>
    <w:rsid w:val="00405283"/>
    <w:rsid w:val="0040595B"/>
    <w:rsid w:val="00406D6A"/>
    <w:rsid w:val="00407859"/>
    <w:rsid w:val="00407B83"/>
    <w:rsid w:val="00410B16"/>
    <w:rsid w:val="00411053"/>
    <w:rsid w:val="00411612"/>
    <w:rsid w:val="0041182F"/>
    <w:rsid w:val="00411E04"/>
    <w:rsid w:val="004124EE"/>
    <w:rsid w:val="0041284A"/>
    <w:rsid w:val="0041511A"/>
    <w:rsid w:val="0042063D"/>
    <w:rsid w:val="0042084B"/>
    <w:rsid w:val="0042154A"/>
    <w:rsid w:val="004224AD"/>
    <w:rsid w:val="004225AF"/>
    <w:rsid w:val="00422F4D"/>
    <w:rsid w:val="00422FA5"/>
    <w:rsid w:val="00423528"/>
    <w:rsid w:val="00423A15"/>
    <w:rsid w:val="00423AD1"/>
    <w:rsid w:val="004244D9"/>
    <w:rsid w:val="00425B0D"/>
    <w:rsid w:val="00425C12"/>
    <w:rsid w:val="00425DA0"/>
    <w:rsid w:val="00426B9B"/>
    <w:rsid w:val="00427B94"/>
    <w:rsid w:val="00430092"/>
    <w:rsid w:val="004303E9"/>
    <w:rsid w:val="004304E5"/>
    <w:rsid w:val="0043087E"/>
    <w:rsid w:val="00431819"/>
    <w:rsid w:val="00431B49"/>
    <w:rsid w:val="00431C3F"/>
    <w:rsid w:val="00431E4F"/>
    <w:rsid w:val="00431E53"/>
    <w:rsid w:val="00431F21"/>
    <w:rsid w:val="0043359D"/>
    <w:rsid w:val="004335C3"/>
    <w:rsid w:val="00433A40"/>
    <w:rsid w:val="00433D0D"/>
    <w:rsid w:val="004341BE"/>
    <w:rsid w:val="0043491C"/>
    <w:rsid w:val="00434B99"/>
    <w:rsid w:val="004357E8"/>
    <w:rsid w:val="0044150D"/>
    <w:rsid w:val="00441673"/>
    <w:rsid w:val="00441678"/>
    <w:rsid w:val="00441708"/>
    <w:rsid w:val="0044171D"/>
    <w:rsid w:val="00442144"/>
    <w:rsid w:val="0044224F"/>
    <w:rsid w:val="004424BD"/>
    <w:rsid w:val="00445839"/>
    <w:rsid w:val="00447CF6"/>
    <w:rsid w:val="0045046D"/>
    <w:rsid w:val="0045127F"/>
    <w:rsid w:val="00451323"/>
    <w:rsid w:val="004522DB"/>
    <w:rsid w:val="0045245B"/>
    <w:rsid w:val="00453D70"/>
    <w:rsid w:val="00453E5E"/>
    <w:rsid w:val="00453F49"/>
    <w:rsid w:val="00454356"/>
    <w:rsid w:val="00454821"/>
    <w:rsid w:val="004548AE"/>
    <w:rsid w:val="004555F3"/>
    <w:rsid w:val="00455967"/>
    <w:rsid w:val="00455980"/>
    <w:rsid w:val="00455F7A"/>
    <w:rsid w:val="004562BE"/>
    <w:rsid w:val="00457213"/>
    <w:rsid w:val="00457C33"/>
    <w:rsid w:val="00460E0D"/>
    <w:rsid w:val="004616D2"/>
    <w:rsid w:val="00461B86"/>
    <w:rsid w:val="00461D30"/>
    <w:rsid w:val="00463F13"/>
    <w:rsid w:val="00465410"/>
    <w:rsid w:val="0046592E"/>
    <w:rsid w:val="00466138"/>
    <w:rsid w:val="00466A2C"/>
    <w:rsid w:val="004674DD"/>
    <w:rsid w:val="00467804"/>
    <w:rsid w:val="0046783A"/>
    <w:rsid w:val="00470405"/>
    <w:rsid w:val="004728B5"/>
    <w:rsid w:val="00472B39"/>
    <w:rsid w:val="00472D4A"/>
    <w:rsid w:val="00473E90"/>
    <w:rsid w:val="004741F2"/>
    <w:rsid w:val="004746CB"/>
    <w:rsid w:val="00476F14"/>
    <w:rsid w:val="00477787"/>
    <w:rsid w:val="00480064"/>
    <w:rsid w:val="00480CCE"/>
    <w:rsid w:val="00480D6C"/>
    <w:rsid w:val="004824CA"/>
    <w:rsid w:val="0048312A"/>
    <w:rsid w:val="004834C5"/>
    <w:rsid w:val="00484E6D"/>
    <w:rsid w:val="00485017"/>
    <w:rsid w:val="0048627C"/>
    <w:rsid w:val="00486EA8"/>
    <w:rsid w:val="00487AFB"/>
    <w:rsid w:val="00487E2F"/>
    <w:rsid w:val="00490B40"/>
    <w:rsid w:val="00491203"/>
    <w:rsid w:val="00493C55"/>
    <w:rsid w:val="004943BC"/>
    <w:rsid w:val="00494415"/>
    <w:rsid w:val="00494C3B"/>
    <w:rsid w:val="00495FA0"/>
    <w:rsid w:val="004962C7"/>
    <w:rsid w:val="00497650"/>
    <w:rsid w:val="004A0681"/>
    <w:rsid w:val="004A1254"/>
    <w:rsid w:val="004A2739"/>
    <w:rsid w:val="004A284E"/>
    <w:rsid w:val="004A2D56"/>
    <w:rsid w:val="004A36A6"/>
    <w:rsid w:val="004A3F9B"/>
    <w:rsid w:val="004A403F"/>
    <w:rsid w:val="004A4DF3"/>
    <w:rsid w:val="004A5017"/>
    <w:rsid w:val="004A5541"/>
    <w:rsid w:val="004A6F0E"/>
    <w:rsid w:val="004A7C0B"/>
    <w:rsid w:val="004B2068"/>
    <w:rsid w:val="004B20FE"/>
    <w:rsid w:val="004B278B"/>
    <w:rsid w:val="004B393B"/>
    <w:rsid w:val="004B42A2"/>
    <w:rsid w:val="004B48D2"/>
    <w:rsid w:val="004B5F49"/>
    <w:rsid w:val="004B6A24"/>
    <w:rsid w:val="004B7136"/>
    <w:rsid w:val="004B779D"/>
    <w:rsid w:val="004B7E51"/>
    <w:rsid w:val="004B7FA7"/>
    <w:rsid w:val="004C0621"/>
    <w:rsid w:val="004C151A"/>
    <w:rsid w:val="004C1F79"/>
    <w:rsid w:val="004C21BF"/>
    <w:rsid w:val="004C27E2"/>
    <w:rsid w:val="004C2BD1"/>
    <w:rsid w:val="004C400A"/>
    <w:rsid w:val="004C4BFB"/>
    <w:rsid w:val="004C4F68"/>
    <w:rsid w:val="004C5108"/>
    <w:rsid w:val="004C5510"/>
    <w:rsid w:val="004C5A80"/>
    <w:rsid w:val="004C6E6D"/>
    <w:rsid w:val="004D0499"/>
    <w:rsid w:val="004D07F1"/>
    <w:rsid w:val="004D170E"/>
    <w:rsid w:val="004D21B2"/>
    <w:rsid w:val="004D3DCF"/>
    <w:rsid w:val="004D425E"/>
    <w:rsid w:val="004D47F3"/>
    <w:rsid w:val="004D629F"/>
    <w:rsid w:val="004D6BF7"/>
    <w:rsid w:val="004D6CD7"/>
    <w:rsid w:val="004D7BEE"/>
    <w:rsid w:val="004E0820"/>
    <w:rsid w:val="004E0B6B"/>
    <w:rsid w:val="004E0B72"/>
    <w:rsid w:val="004E0DAF"/>
    <w:rsid w:val="004E1539"/>
    <w:rsid w:val="004E15ED"/>
    <w:rsid w:val="004E1868"/>
    <w:rsid w:val="004E1F39"/>
    <w:rsid w:val="004E1FC1"/>
    <w:rsid w:val="004E235C"/>
    <w:rsid w:val="004E3E3A"/>
    <w:rsid w:val="004E437A"/>
    <w:rsid w:val="004E48D4"/>
    <w:rsid w:val="004E5A56"/>
    <w:rsid w:val="004E5E14"/>
    <w:rsid w:val="004E6ED8"/>
    <w:rsid w:val="004F0C12"/>
    <w:rsid w:val="004F0EE0"/>
    <w:rsid w:val="004F1627"/>
    <w:rsid w:val="004F163B"/>
    <w:rsid w:val="004F18EF"/>
    <w:rsid w:val="004F2EB2"/>
    <w:rsid w:val="004F2FFA"/>
    <w:rsid w:val="004F30DA"/>
    <w:rsid w:val="004F3C2C"/>
    <w:rsid w:val="004F439D"/>
    <w:rsid w:val="004F47F4"/>
    <w:rsid w:val="004F4A1B"/>
    <w:rsid w:val="004F55AC"/>
    <w:rsid w:val="004F62E5"/>
    <w:rsid w:val="004F6CFA"/>
    <w:rsid w:val="005009D1"/>
    <w:rsid w:val="00501C4C"/>
    <w:rsid w:val="0050298F"/>
    <w:rsid w:val="00506778"/>
    <w:rsid w:val="005074AA"/>
    <w:rsid w:val="00507AE0"/>
    <w:rsid w:val="00507F7E"/>
    <w:rsid w:val="00511246"/>
    <w:rsid w:val="0051125F"/>
    <w:rsid w:val="00511521"/>
    <w:rsid w:val="00511B1A"/>
    <w:rsid w:val="00512D60"/>
    <w:rsid w:val="00513736"/>
    <w:rsid w:val="00514966"/>
    <w:rsid w:val="0051647E"/>
    <w:rsid w:val="0051647F"/>
    <w:rsid w:val="005164A1"/>
    <w:rsid w:val="00516550"/>
    <w:rsid w:val="005171B0"/>
    <w:rsid w:val="005175C8"/>
    <w:rsid w:val="005177B7"/>
    <w:rsid w:val="005208D0"/>
    <w:rsid w:val="00520941"/>
    <w:rsid w:val="00520F77"/>
    <w:rsid w:val="00521540"/>
    <w:rsid w:val="00521EE9"/>
    <w:rsid w:val="00522551"/>
    <w:rsid w:val="005229DC"/>
    <w:rsid w:val="00522CEE"/>
    <w:rsid w:val="00522CF8"/>
    <w:rsid w:val="00523A5E"/>
    <w:rsid w:val="00523C95"/>
    <w:rsid w:val="00524BC6"/>
    <w:rsid w:val="0052550E"/>
    <w:rsid w:val="005256F3"/>
    <w:rsid w:val="005256FC"/>
    <w:rsid w:val="00525B28"/>
    <w:rsid w:val="00526B5C"/>
    <w:rsid w:val="00527612"/>
    <w:rsid w:val="0053083E"/>
    <w:rsid w:val="00530899"/>
    <w:rsid w:val="00531276"/>
    <w:rsid w:val="00532258"/>
    <w:rsid w:val="005327D4"/>
    <w:rsid w:val="00533534"/>
    <w:rsid w:val="005359B7"/>
    <w:rsid w:val="00535CCC"/>
    <w:rsid w:val="00536A37"/>
    <w:rsid w:val="00536E07"/>
    <w:rsid w:val="00540360"/>
    <w:rsid w:val="00540787"/>
    <w:rsid w:val="00540A27"/>
    <w:rsid w:val="00542252"/>
    <w:rsid w:val="00545197"/>
    <w:rsid w:val="00545C0A"/>
    <w:rsid w:val="005465C4"/>
    <w:rsid w:val="00546D1D"/>
    <w:rsid w:val="00546F1A"/>
    <w:rsid w:val="00547C0A"/>
    <w:rsid w:val="00547C51"/>
    <w:rsid w:val="00550611"/>
    <w:rsid w:val="00550779"/>
    <w:rsid w:val="00552004"/>
    <w:rsid w:val="00553CED"/>
    <w:rsid w:val="00553F28"/>
    <w:rsid w:val="005564D8"/>
    <w:rsid w:val="005576E8"/>
    <w:rsid w:val="00562384"/>
    <w:rsid w:val="00562637"/>
    <w:rsid w:val="0056293C"/>
    <w:rsid w:val="00562D30"/>
    <w:rsid w:val="00562EE4"/>
    <w:rsid w:val="005630A1"/>
    <w:rsid w:val="0056388D"/>
    <w:rsid w:val="00563946"/>
    <w:rsid w:val="00563A47"/>
    <w:rsid w:val="00564082"/>
    <w:rsid w:val="00564EA9"/>
    <w:rsid w:val="005656AB"/>
    <w:rsid w:val="0056594F"/>
    <w:rsid w:val="00565A75"/>
    <w:rsid w:val="00565B5C"/>
    <w:rsid w:val="00567551"/>
    <w:rsid w:val="005722F8"/>
    <w:rsid w:val="005724EB"/>
    <w:rsid w:val="005732A4"/>
    <w:rsid w:val="005732F1"/>
    <w:rsid w:val="005746DC"/>
    <w:rsid w:val="00574822"/>
    <w:rsid w:val="005751A2"/>
    <w:rsid w:val="00576355"/>
    <w:rsid w:val="00576D96"/>
    <w:rsid w:val="00576E80"/>
    <w:rsid w:val="005801F3"/>
    <w:rsid w:val="00580CA2"/>
    <w:rsid w:val="00580D13"/>
    <w:rsid w:val="00581554"/>
    <w:rsid w:val="0058163A"/>
    <w:rsid w:val="005818DD"/>
    <w:rsid w:val="00582F6A"/>
    <w:rsid w:val="00583B6D"/>
    <w:rsid w:val="0058468A"/>
    <w:rsid w:val="00584C36"/>
    <w:rsid w:val="005874F3"/>
    <w:rsid w:val="0058758B"/>
    <w:rsid w:val="00591226"/>
    <w:rsid w:val="00591D2C"/>
    <w:rsid w:val="005922D3"/>
    <w:rsid w:val="00594836"/>
    <w:rsid w:val="005955B5"/>
    <w:rsid w:val="00595935"/>
    <w:rsid w:val="00595E5A"/>
    <w:rsid w:val="005967F0"/>
    <w:rsid w:val="00596BF1"/>
    <w:rsid w:val="005A04B9"/>
    <w:rsid w:val="005A20D2"/>
    <w:rsid w:val="005A2153"/>
    <w:rsid w:val="005A2A87"/>
    <w:rsid w:val="005A3458"/>
    <w:rsid w:val="005A405F"/>
    <w:rsid w:val="005A53E0"/>
    <w:rsid w:val="005A5CE8"/>
    <w:rsid w:val="005B086F"/>
    <w:rsid w:val="005B1498"/>
    <w:rsid w:val="005B1BBB"/>
    <w:rsid w:val="005B1DA0"/>
    <w:rsid w:val="005B2231"/>
    <w:rsid w:val="005B4B12"/>
    <w:rsid w:val="005B641C"/>
    <w:rsid w:val="005B65B2"/>
    <w:rsid w:val="005B729F"/>
    <w:rsid w:val="005C0121"/>
    <w:rsid w:val="005C04F7"/>
    <w:rsid w:val="005C04FD"/>
    <w:rsid w:val="005C1F63"/>
    <w:rsid w:val="005C200C"/>
    <w:rsid w:val="005C39F6"/>
    <w:rsid w:val="005C4629"/>
    <w:rsid w:val="005C50E7"/>
    <w:rsid w:val="005C51A7"/>
    <w:rsid w:val="005C51AC"/>
    <w:rsid w:val="005C57CF"/>
    <w:rsid w:val="005C5C31"/>
    <w:rsid w:val="005C6230"/>
    <w:rsid w:val="005C70BC"/>
    <w:rsid w:val="005C75FD"/>
    <w:rsid w:val="005C7D8F"/>
    <w:rsid w:val="005D043F"/>
    <w:rsid w:val="005D08B4"/>
    <w:rsid w:val="005D0FB2"/>
    <w:rsid w:val="005D167F"/>
    <w:rsid w:val="005D4605"/>
    <w:rsid w:val="005D464F"/>
    <w:rsid w:val="005D6E3A"/>
    <w:rsid w:val="005D778D"/>
    <w:rsid w:val="005E0121"/>
    <w:rsid w:val="005E1015"/>
    <w:rsid w:val="005E1A43"/>
    <w:rsid w:val="005E2261"/>
    <w:rsid w:val="005E2985"/>
    <w:rsid w:val="005E2D82"/>
    <w:rsid w:val="005E33ED"/>
    <w:rsid w:val="005E3C9B"/>
    <w:rsid w:val="005E4119"/>
    <w:rsid w:val="005E42C0"/>
    <w:rsid w:val="005E5668"/>
    <w:rsid w:val="005E5BE1"/>
    <w:rsid w:val="005E5DB4"/>
    <w:rsid w:val="005E6C42"/>
    <w:rsid w:val="005E6D86"/>
    <w:rsid w:val="005E6F64"/>
    <w:rsid w:val="005E74BC"/>
    <w:rsid w:val="005E74BD"/>
    <w:rsid w:val="005E77B4"/>
    <w:rsid w:val="005F1291"/>
    <w:rsid w:val="005F171E"/>
    <w:rsid w:val="005F207F"/>
    <w:rsid w:val="005F24FF"/>
    <w:rsid w:val="005F2E4F"/>
    <w:rsid w:val="005F3285"/>
    <w:rsid w:val="005F3A02"/>
    <w:rsid w:val="005F58A6"/>
    <w:rsid w:val="005F672D"/>
    <w:rsid w:val="005F6CF2"/>
    <w:rsid w:val="005F7427"/>
    <w:rsid w:val="005F7C33"/>
    <w:rsid w:val="005F7D0F"/>
    <w:rsid w:val="0060044B"/>
    <w:rsid w:val="00600E2F"/>
    <w:rsid w:val="00601134"/>
    <w:rsid w:val="0060128B"/>
    <w:rsid w:val="00601363"/>
    <w:rsid w:val="00601CCA"/>
    <w:rsid w:val="0060270B"/>
    <w:rsid w:val="00602814"/>
    <w:rsid w:val="0060285E"/>
    <w:rsid w:val="00603169"/>
    <w:rsid w:val="006038FD"/>
    <w:rsid w:val="00604E3B"/>
    <w:rsid w:val="006062F0"/>
    <w:rsid w:val="00607E04"/>
    <w:rsid w:val="00610AFA"/>
    <w:rsid w:val="00610E72"/>
    <w:rsid w:val="00611D94"/>
    <w:rsid w:val="00612639"/>
    <w:rsid w:val="006126A8"/>
    <w:rsid w:val="00612853"/>
    <w:rsid w:val="00612D72"/>
    <w:rsid w:val="00613F7C"/>
    <w:rsid w:val="00614240"/>
    <w:rsid w:val="006149CF"/>
    <w:rsid w:val="00615381"/>
    <w:rsid w:val="006154B2"/>
    <w:rsid w:val="00615B45"/>
    <w:rsid w:val="00615E05"/>
    <w:rsid w:val="0061647A"/>
    <w:rsid w:val="00616697"/>
    <w:rsid w:val="00616AA0"/>
    <w:rsid w:val="00617338"/>
    <w:rsid w:val="00617F4D"/>
    <w:rsid w:val="006203E8"/>
    <w:rsid w:val="006207C3"/>
    <w:rsid w:val="0062176F"/>
    <w:rsid w:val="0062183D"/>
    <w:rsid w:val="006228FB"/>
    <w:rsid w:val="00623B0C"/>
    <w:rsid w:val="00623BF4"/>
    <w:rsid w:val="00623E8E"/>
    <w:rsid w:val="00625122"/>
    <w:rsid w:val="006263D2"/>
    <w:rsid w:val="00626543"/>
    <w:rsid w:val="0062703B"/>
    <w:rsid w:val="0062710D"/>
    <w:rsid w:val="00631F79"/>
    <w:rsid w:val="00632CD3"/>
    <w:rsid w:val="0063384B"/>
    <w:rsid w:val="00633C2E"/>
    <w:rsid w:val="00633F5F"/>
    <w:rsid w:val="00634678"/>
    <w:rsid w:val="0063719F"/>
    <w:rsid w:val="006375CA"/>
    <w:rsid w:val="0064032E"/>
    <w:rsid w:val="00642661"/>
    <w:rsid w:val="00645AE8"/>
    <w:rsid w:val="00645E9F"/>
    <w:rsid w:val="006460DF"/>
    <w:rsid w:val="006465A7"/>
    <w:rsid w:val="00647572"/>
    <w:rsid w:val="0064775E"/>
    <w:rsid w:val="00647E55"/>
    <w:rsid w:val="006503A7"/>
    <w:rsid w:val="00652572"/>
    <w:rsid w:val="006534E6"/>
    <w:rsid w:val="006545B2"/>
    <w:rsid w:val="00655BD5"/>
    <w:rsid w:val="00655DB9"/>
    <w:rsid w:val="0065628E"/>
    <w:rsid w:val="0065646C"/>
    <w:rsid w:val="00656471"/>
    <w:rsid w:val="00660490"/>
    <w:rsid w:val="00660CEF"/>
    <w:rsid w:val="00665862"/>
    <w:rsid w:val="006658C7"/>
    <w:rsid w:val="00665A91"/>
    <w:rsid w:val="00666434"/>
    <w:rsid w:val="00666C8B"/>
    <w:rsid w:val="00666E29"/>
    <w:rsid w:val="00666F87"/>
    <w:rsid w:val="00666FEE"/>
    <w:rsid w:val="0067175B"/>
    <w:rsid w:val="00673231"/>
    <w:rsid w:val="00673333"/>
    <w:rsid w:val="00673774"/>
    <w:rsid w:val="006750AD"/>
    <w:rsid w:val="00675210"/>
    <w:rsid w:val="006759A4"/>
    <w:rsid w:val="00675D38"/>
    <w:rsid w:val="00676254"/>
    <w:rsid w:val="00676C2E"/>
    <w:rsid w:val="00676C8A"/>
    <w:rsid w:val="006808E7"/>
    <w:rsid w:val="00680E8A"/>
    <w:rsid w:val="00681E4A"/>
    <w:rsid w:val="00681EEF"/>
    <w:rsid w:val="00681F9D"/>
    <w:rsid w:val="00682F02"/>
    <w:rsid w:val="00685353"/>
    <w:rsid w:val="006854DD"/>
    <w:rsid w:val="006902B1"/>
    <w:rsid w:val="006918F7"/>
    <w:rsid w:val="00691CB3"/>
    <w:rsid w:val="00691F82"/>
    <w:rsid w:val="00692038"/>
    <w:rsid w:val="006924A0"/>
    <w:rsid w:val="00693664"/>
    <w:rsid w:val="00693816"/>
    <w:rsid w:val="0069397B"/>
    <w:rsid w:val="006951ED"/>
    <w:rsid w:val="00695852"/>
    <w:rsid w:val="00696EE2"/>
    <w:rsid w:val="006973E0"/>
    <w:rsid w:val="006973F5"/>
    <w:rsid w:val="006A15E9"/>
    <w:rsid w:val="006A1982"/>
    <w:rsid w:val="006A1A7B"/>
    <w:rsid w:val="006A1AAD"/>
    <w:rsid w:val="006A1DEB"/>
    <w:rsid w:val="006A42AB"/>
    <w:rsid w:val="006A542E"/>
    <w:rsid w:val="006A69C4"/>
    <w:rsid w:val="006A69EF"/>
    <w:rsid w:val="006A6BD0"/>
    <w:rsid w:val="006A703A"/>
    <w:rsid w:val="006A75BD"/>
    <w:rsid w:val="006A7E09"/>
    <w:rsid w:val="006B0228"/>
    <w:rsid w:val="006B046F"/>
    <w:rsid w:val="006B04E0"/>
    <w:rsid w:val="006B0984"/>
    <w:rsid w:val="006B1C72"/>
    <w:rsid w:val="006B2FDA"/>
    <w:rsid w:val="006B309F"/>
    <w:rsid w:val="006B34A1"/>
    <w:rsid w:val="006B4AAE"/>
    <w:rsid w:val="006B5B7D"/>
    <w:rsid w:val="006B5F35"/>
    <w:rsid w:val="006B7929"/>
    <w:rsid w:val="006C2755"/>
    <w:rsid w:val="006C28FA"/>
    <w:rsid w:val="006C2EA3"/>
    <w:rsid w:val="006C3060"/>
    <w:rsid w:val="006C3DE0"/>
    <w:rsid w:val="006C460D"/>
    <w:rsid w:val="006C63E9"/>
    <w:rsid w:val="006C6F73"/>
    <w:rsid w:val="006C7662"/>
    <w:rsid w:val="006C7E77"/>
    <w:rsid w:val="006D0482"/>
    <w:rsid w:val="006D09A3"/>
    <w:rsid w:val="006D1316"/>
    <w:rsid w:val="006D184E"/>
    <w:rsid w:val="006D3BAA"/>
    <w:rsid w:val="006D43CF"/>
    <w:rsid w:val="006D4DFE"/>
    <w:rsid w:val="006D543E"/>
    <w:rsid w:val="006D5EEC"/>
    <w:rsid w:val="006D6966"/>
    <w:rsid w:val="006E0006"/>
    <w:rsid w:val="006E00F2"/>
    <w:rsid w:val="006E04E6"/>
    <w:rsid w:val="006E0641"/>
    <w:rsid w:val="006E253F"/>
    <w:rsid w:val="006E2F23"/>
    <w:rsid w:val="006E34B6"/>
    <w:rsid w:val="006E463C"/>
    <w:rsid w:val="006E5054"/>
    <w:rsid w:val="006E52A7"/>
    <w:rsid w:val="006E55DB"/>
    <w:rsid w:val="006E5B75"/>
    <w:rsid w:val="006E6167"/>
    <w:rsid w:val="006E643B"/>
    <w:rsid w:val="006E77CC"/>
    <w:rsid w:val="006F004C"/>
    <w:rsid w:val="006F0469"/>
    <w:rsid w:val="006F0680"/>
    <w:rsid w:val="006F162B"/>
    <w:rsid w:val="006F1D28"/>
    <w:rsid w:val="006F3B0C"/>
    <w:rsid w:val="006F3BE9"/>
    <w:rsid w:val="006F4022"/>
    <w:rsid w:val="006F419F"/>
    <w:rsid w:val="006F433C"/>
    <w:rsid w:val="006F437A"/>
    <w:rsid w:val="006F55F9"/>
    <w:rsid w:val="006F6261"/>
    <w:rsid w:val="00700000"/>
    <w:rsid w:val="00701253"/>
    <w:rsid w:val="00701E5B"/>
    <w:rsid w:val="00701EC3"/>
    <w:rsid w:val="00702B56"/>
    <w:rsid w:val="007039CE"/>
    <w:rsid w:val="007042AB"/>
    <w:rsid w:val="00705AF8"/>
    <w:rsid w:val="00705E9E"/>
    <w:rsid w:val="0070609C"/>
    <w:rsid w:val="00707B90"/>
    <w:rsid w:val="0071292E"/>
    <w:rsid w:val="0071337F"/>
    <w:rsid w:val="007139A0"/>
    <w:rsid w:val="007152AE"/>
    <w:rsid w:val="00715A8F"/>
    <w:rsid w:val="00715A98"/>
    <w:rsid w:val="00715B62"/>
    <w:rsid w:val="00715F37"/>
    <w:rsid w:val="007163BE"/>
    <w:rsid w:val="00720BA7"/>
    <w:rsid w:val="00720E34"/>
    <w:rsid w:val="00721305"/>
    <w:rsid w:val="007225A8"/>
    <w:rsid w:val="0072321D"/>
    <w:rsid w:val="00723713"/>
    <w:rsid w:val="00723F10"/>
    <w:rsid w:val="007245AE"/>
    <w:rsid w:val="007263DC"/>
    <w:rsid w:val="0073009A"/>
    <w:rsid w:val="007304A7"/>
    <w:rsid w:val="00731378"/>
    <w:rsid w:val="007336FC"/>
    <w:rsid w:val="00733CC3"/>
    <w:rsid w:val="0073450A"/>
    <w:rsid w:val="00734BA6"/>
    <w:rsid w:val="00735A6C"/>
    <w:rsid w:val="00735AE5"/>
    <w:rsid w:val="007370DA"/>
    <w:rsid w:val="0073745C"/>
    <w:rsid w:val="00741496"/>
    <w:rsid w:val="00741C27"/>
    <w:rsid w:val="007447F2"/>
    <w:rsid w:val="00744AF5"/>
    <w:rsid w:val="00744CA2"/>
    <w:rsid w:val="00745257"/>
    <w:rsid w:val="0074584B"/>
    <w:rsid w:val="007463A3"/>
    <w:rsid w:val="007471E8"/>
    <w:rsid w:val="00747AFF"/>
    <w:rsid w:val="00747C1D"/>
    <w:rsid w:val="00747CD0"/>
    <w:rsid w:val="00750550"/>
    <w:rsid w:val="00750CFB"/>
    <w:rsid w:val="00750D52"/>
    <w:rsid w:val="00752215"/>
    <w:rsid w:val="00752607"/>
    <w:rsid w:val="007543BD"/>
    <w:rsid w:val="00754662"/>
    <w:rsid w:val="0075577E"/>
    <w:rsid w:val="00756302"/>
    <w:rsid w:val="00757743"/>
    <w:rsid w:val="00760A86"/>
    <w:rsid w:val="007617B8"/>
    <w:rsid w:val="00762665"/>
    <w:rsid w:val="007631ED"/>
    <w:rsid w:val="00763A62"/>
    <w:rsid w:val="00764093"/>
    <w:rsid w:val="007644C3"/>
    <w:rsid w:val="00764766"/>
    <w:rsid w:val="00764987"/>
    <w:rsid w:val="00765A8E"/>
    <w:rsid w:val="00767FEB"/>
    <w:rsid w:val="007708E4"/>
    <w:rsid w:val="00770A01"/>
    <w:rsid w:val="00770D3E"/>
    <w:rsid w:val="00771802"/>
    <w:rsid w:val="00772DA7"/>
    <w:rsid w:val="00772FCF"/>
    <w:rsid w:val="00773939"/>
    <w:rsid w:val="00773C49"/>
    <w:rsid w:val="00777DBB"/>
    <w:rsid w:val="0078042D"/>
    <w:rsid w:val="0078064B"/>
    <w:rsid w:val="00781CC6"/>
    <w:rsid w:val="00784111"/>
    <w:rsid w:val="0078510C"/>
    <w:rsid w:val="00785F8D"/>
    <w:rsid w:val="00786279"/>
    <w:rsid w:val="007864E2"/>
    <w:rsid w:val="00786796"/>
    <w:rsid w:val="007878B7"/>
    <w:rsid w:val="00787EF1"/>
    <w:rsid w:val="0079022E"/>
    <w:rsid w:val="0079028D"/>
    <w:rsid w:val="0079065E"/>
    <w:rsid w:val="00790ECD"/>
    <w:rsid w:val="00791E2B"/>
    <w:rsid w:val="00792C89"/>
    <w:rsid w:val="0079304B"/>
    <w:rsid w:val="007931EA"/>
    <w:rsid w:val="00793EF3"/>
    <w:rsid w:val="00794194"/>
    <w:rsid w:val="00795FB4"/>
    <w:rsid w:val="00797486"/>
    <w:rsid w:val="00797A92"/>
    <w:rsid w:val="00797F7A"/>
    <w:rsid w:val="007A0668"/>
    <w:rsid w:val="007A0951"/>
    <w:rsid w:val="007A1169"/>
    <w:rsid w:val="007A2581"/>
    <w:rsid w:val="007A384A"/>
    <w:rsid w:val="007A4E8C"/>
    <w:rsid w:val="007A5A1B"/>
    <w:rsid w:val="007A65A7"/>
    <w:rsid w:val="007A661B"/>
    <w:rsid w:val="007B164F"/>
    <w:rsid w:val="007B17B8"/>
    <w:rsid w:val="007B1C41"/>
    <w:rsid w:val="007B256A"/>
    <w:rsid w:val="007B30F3"/>
    <w:rsid w:val="007B3A89"/>
    <w:rsid w:val="007B3C3D"/>
    <w:rsid w:val="007B43BA"/>
    <w:rsid w:val="007B4ADE"/>
    <w:rsid w:val="007B4C9B"/>
    <w:rsid w:val="007B4E64"/>
    <w:rsid w:val="007B55A9"/>
    <w:rsid w:val="007B664A"/>
    <w:rsid w:val="007B672C"/>
    <w:rsid w:val="007B7D3C"/>
    <w:rsid w:val="007C0928"/>
    <w:rsid w:val="007C1353"/>
    <w:rsid w:val="007C153B"/>
    <w:rsid w:val="007C1B1D"/>
    <w:rsid w:val="007C1F51"/>
    <w:rsid w:val="007C3C1D"/>
    <w:rsid w:val="007C3DD6"/>
    <w:rsid w:val="007C4521"/>
    <w:rsid w:val="007C645C"/>
    <w:rsid w:val="007C6581"/>
    <w:rsid w:val="007C6FB0"/>
    <w:rsid w:val="007C71EC"/>
    <w:rsid w:val="007D01A5"/>
    <w:rsid w:val="007D0C76"/>
    <w:rsid w:val="007D0E7E"/>
    <w:rsid w:val="007D1D0A"/>
    <w:rsid w:val="007D2505"/>
    <w:rsid w:val="007D2AC6"/>
    <w:rsid w:val="007D30B1"/>
    <w:rsid w:val="007D37DB"/>
    <w:rsid w:val="007D3995"/>
    <w:rsid w:val="007D3CC4"/>
    <w:rsid w:val="007D59E7"/>
    <w:rsid w:val="007D61E3"/>
    <w:rsid w:val="007D67E7"/>
    <w:rsid w:val="007D7538"/>
    <w:rsid w:val="007D7AC3"/>
    <w:rsid w:val="007E06D3"/>
    <w:rsid w:val="007E0703"/>
    <w:rsid w:val="007E096F"/>
    <w:rsid w:val="007E0DB8"/>
    <w:rsid w:val="007E21CA"/>
    <w:rsid w:val="007E461B"/>
    <w:rsid w:val="007E46B2"/>
    <w:rsid w:val="007E5A19"/>
    <w:rsid w:val="007E5F6C"/>
    <w:rsid w:val="007E64BD"/>
    <w:rsid w:val="007E66F0"/>
    <w:rsid w:val="007E6F3E"/>
    <w:rsid w:val="007E7D5C"/>
    <w:rsid w:val="007E7EC5"/>
    <w:rsid w:val="007F033F"/>
    <w:rsid w:val="007F089D"/>
    <w:rsid w:val="007F0B8F"/>
    <w:rsid w:val="007F13F0"/>
    <w:rsid w:val="007F1AB3"/>
    <w:rsid w:val="007F1BFA"/>
    <w:rsid w:val="007F1F36"/>
    <w:rsid w:val="007F224C"/>
    <w:rsid w:val="007F2271"/>
    <w:rsid w:val="007F25F7"/>
    <w:rsid w:val="007F4EBE"/>
    <w:rsid w:val="007F5935"/>
    <w:rsid w:val="007F5D5D"/>
    <w:rsid w:val="007F630E"/>
    <w:rsid w:val="007F6D9C"/>
    <w:rsid w:val="007F6FB8"/>
    <w:rsid w:val="007F7082"/>
    <w:rsid w:val="007F77A1"/>
    <w:rsid w:val="008010E5"/>
    <w:rsid w:val="008011E6"/>
    <w:rsid w:val="00801475"/>
    <w:rsid w:val="00802008"/>
    <w:rsid w:val="008028A6"/>
    <w:rsid w:val="00804861"/>
    <w:rsid w:val="00804A75"/>
    <w:rsid w:val="00804DCA"/>
    <w:rsid w:val="008052C7"/>
    <w:rsid w:val="008056E9"/>
    <w:rsid w:val="00805A54"/>
    <w:rsid w:val="00806128"/>
    <w:rsid w:val="008061E0"/>
    <w:rsid w:val="00806996"/>
    <w:rsid w:val="00806E85"/>
    <w:rsid w:val="00807354"/>
    <w:rsid w:val="00811111"/>
    <w:rsid w:val="008112B5"/>
    <w:rsid w:val="0081179E"/>
    <w:rsid w:val="008118F9"/>
    <w:rsid w:val="00811D41"/>
    <w:rsid w:val="00811DFC"/>
    <w:rsid w:val="008134E6"/>
    <w:rsid w:val="00814911"/>
    <w:rsid w:val="00814E13"/>
    <w:rsid w:val="008153EB"/>
    <w:rsid w:val="0081564B"/>
    <w:rsid w:val="00815DB3"/>
    <w:rsid w:val="00815E8D"/>
    <w:rsid w:val="008167FF"/>
    <w:rsid w:val="00816F30"/>
    <w:rsid w:val="00817807"/>
    <w:rsid w:val="00817EB3"/>
    <w:rsid w:val="0082041E"/>
    <w:rsid w:val="008204E2"/>
    <w:rsid w:val="00821275"/>
    <w:rsid w:val="00821E60"/>
    <w:rsid w:val="00822491"/>
    <w:rsid w:val="008235E1"/>
    <w:rsid w:val="00823B55"/>
    <w:rsid w:val="00824CB9"/>
    <w:rsid w:val="00824FFF"/>
    <w:rsid w:val="00825004"/>
    <w:rsid w:val="008256A9"/>
    <w:rsid w:val="00825996"/>
    <w:rsid w:val="008261B1"/>
    <w:rsid w:val="00826B48"/>
    <w:rsid w:val="00826E70"/>
    <w:rsid w:val="0082767C"/>
    <w:rsid w:val="0082794C"/>
    <w:rsid w:val="00831D9D"/>
    <w:rsid w:val="008322B7"/>
    <w:rsid w:val="008330C5"/>
    <w:rsid w:val="00833C2C"/>
    <w:rsid w:val="0083424F"/>
    <w:rsid w:val="008347BF"/>
    <w:rsid w:val="00834C6E"/>
    <w:rsid w:val="008350E5"/>
    <w:rsid w:val="008354CE"/>
    <w:rsid w:val="00836BC5"/>
    <w:rsid w:val="00836E08"/>
    <w:rsid w:val="00837DFF"/>
    <w:rsid w:val="00837FC4"/>
    <w:rsid w:val="0084034A"/>
    <w:rsid w:val="00841259"/>
    <w:rsid w:val="00841329"/>
    <w:rsid w:val="00841F96"/>
    <w:rsid w:val="0084280B"/>
    <w:rsid w:val="0084374B"/>
    <w:rsid w:val="00843A2E"/>
    <w:rsid w:val="00844BEA"/>
    <w:rsid w:val="00845195"/>
    <w:rsid w:val="008457AD"/>
    <w:rsid w:val="0084598F"/>
    <w:rsid w:val="00846AAA"/>
    <w:rsid w:val="008477F7"/>
    <w:rsid w:val="00847F96"/>
    <w:rsid w:val="00850920"/>
    <w:rsid w:val="0085197C"/>
    <w:rsid w:val="00851EF4"/>
    <w:rsid w:val="00852E53"/>
    <w:rsid w:val="00854A85"/>
    <w:rsid w:val="0085645C"/>
    <w:rsid w:val="0085795C"/>
    <w:rsid w:val="00857FF7"/>
    <w:rsid w:val="00860183"/>
    <w:rsid w:val="00860535"/>
    <w:rsid w:val="008606B4"/>
    <w:rsid w:val="00860B2B"/>
    <w:rsid w:val="00862684"/>
    <w:rsid w:val="00862AEF"/>
    <w:rsid w:val="00862F36"/>
    <w:rsid w:val="00863098"/>
    <w:rsid w:val="00864A0F"/>
    <w:rsid w:val="00864B78"/>
    <w:rsid w:val="008650AF"/>
    <w:rsid w:val="0086521D"/>
    <w:rsid w:val="00865620"/>
    <w:rsid w:val="00865E72"/>
    <w:rsid w:val="008669AC"/>
    <w:rsid w:val="00866A03"/>
    <w:rsid w:val="00867077"/>
    <w:rsid w:val="00867347"/>
    <w:rsid w:val="00871069"/>
    <w:rsid w:val="00871844"/>
    <w:rsid w:val="00871B42"/>
    <w:rsid w:val="00872F60"/>
    <w:rsid w:val="00873E29"/>
    <w:rsid w:val="0087417A"/>
    <w:rsid w:val="0087418D"/>
    <w:rsid w:val="00874860"/>
    <w:rsid w:val="00874FB8"/>
    <w:rsid w:val="008756FC"/>
    <w:rsid w:val="008775BA"/>
    <w:rsid w:val="00877CFC"/>
    <w:rsid w:val="00880605"/>
    <w:rsid w:val="0088139A"/>
    <w:rsid w:val="00881477"/>
    <w:rsid w:val="0088204B"/>
    <w:rsid w:val="008820F3"/>
    <w:rsid w:val="00882326"/>
    <w:rsid w:val="008827BB"/>
    <w:rsid w:val="00882933"/>
    <w:rsid w:val="0088300F"/>
    <w:rsid w:val="00883CF2"/>
    <w:rsid w:val="00884536"/>
    <w:rsid w:val="00884EFA"/>
    <w:rsid w:val="00885397"/>
    <w:rsid w:val="0088726E"/>
    <w:rsid w:val="00887E74"/>
    <w:rsid w:val="008903BD"/>
    <w:rsid w:val="00891917"/>
    <w:rsid w:val="008927A9"/>
    <w:rsid w:val="00893185"/>
    <w:rsid w:val="0089326B"/>
    <w:rsid w:val="00893435"/>
    <w:rsid w:val="0089390D"/>
    <w:rsid w:val="00893CA0"/>
    <w:rsid w:val="008943C3"/>
    <w:rsid w:val="00894CBA"/>
    <w:rsid w:val="00894E18"/>
    <w:rsid w:val="00895531"/>
    <w:rsid w:val="008958C6"/>
    <w:rsid w:val="008959D7"/>
    <w:rsid w:val="008959E7"/>
    <w:rsid w:val="00895B8A"/>
    <w:rsid w:val="008A03DF"/>
    <w:rsid w:val="008A0E77"/>
    <w:rsid w:val="008A3C39"/>
    <w:rsid w:val="008A44BD"/>
    <w:rsid w:val="008A509B"/>
    <w:rsid w:val="008A532F"/>
    <w:rsid w:val="008A5E57"/>
    <w:rsid w:val="008A6229"/>
    <w:rsid w:val="008A69D7"/>
    <w:rsid w:val="008A6ABB"/>
    <w:rsid w:val="008A70E7"/>
    <w:rsid w:val="008A7BA6"/>
    <w:rsid w:val="008B0B37"/>
    <w:rsid w:val="008B0CCD"/>
    <w:rsid w:val="008B0FC5"/>
    <w:rsid w:val="008B1694"/>
    <w:rsid w:val="008B1D04"/>
    <w:rsid w:val="008B2138"/>
    <w:rsid w:val="008B3146"/>
    <w:rsid w:val="008B31A0"/>
    <w:rsid w:val="008B327F"/>
    <w:rsid w:val="008B3341"/>
    <w:rsid w:val="008B34DF"/>
    <w:rsid w:val="008B36C1"/>
    <w:rsid w:val="008B4096"/>
    <w:rsid w:val="008B4211"/>
    <w:rsid w:val="008B4219"/>
    <w:rsid w:val="008B4D0F"/>
    <w:rsid w:val="008B59EF"/>
    <w:rsid w:val="008B5B1D"/>
    <w:rsid w:val="008B5F43"/>
    <w:rsid w:val="008B794B"/>
    <w:rsid w:val="008B7ABD"/>
    <w:rsid w:val="008C04F4"/>
    <w:rsid w:val="008C067D"/>
    <w:rsid w:val="008C0ADB"/>
    <w:rsid w:val="008C0F5F"/>
    <w:rsid w:val="008C1179"/>
    <w:rsid w:val="008C19B0"/>
    <w:rsid w:val="008C353A"/>
    <w:rsid w:val="008C3F26"/>
    <w:rsid w:val="008C4132"/>
    <w:rsid w:val="008C4A41"/>
    <w:rsid w:val="008C4C55"/>
    <w:rsid w:val="008C4F12"/>
    <w:rsid w:val="008C59A7"/>
    <w:rsid w:val="008C59C9"/>
    <w:rsid w:val="008C5BB0"/>
    <w:rsid w:val="008C5EC1"/>
    <w:rsid w:val="008C6007"/>
    <w:rsid w:val="008C682F"/>
    <w:rsid w:val="008C6F29"/>
    <w:rsid w:val="008D00FF"/>
    <w:rsid w:val="008D1DB2"/>
    <w:rsid w:val="008D4153"/>
    <w:rsid w:val="008D4C6B"/>
    <w:rsid w:val="008D6A72"/>
    <w:rsid w:val="008D6D6B"/>
    <w:rsid w:val="008D6FC3"/>
    <w:rsid w:val="008D73F7"/>
    <w:rsid w:val="008D79FA"/>
    <w:rsid w:val="008D7EE6"/>
    <w:rsid w:val="008E1B92"/>
    <w:rsid w:val="008E202B"/>
    <w:rsid w:val="008E287C"/>
    <w:rsid w:val="008E2963"/>
    <w:rsid w:val="008E363A"/>
    <w:rsid w:val="008E3FE6"/>
    <w:rsid w:val="008E405E"/>
    <w:rsid w:val="008E42BA"/>
    <w:rsid w:val="008E535B"/>
    <w:rsid w:val="008E5C2A"/>
    <w:rsid w:val="008E6322"/>
    <w:rsid w:val="008E6ECD"/>
    <w:rsid w:val="008E6ED9"/>
    <w:rsid w:val="008E701D"/>
    <w:rsid w:val="008E731A"/>
    <w:rsid w:val="008F011E"/>
    <w:rsid w:val="008F0A0C"/>
    <w:rsid w:val="008F0BA1"/>
    <w:rsid w:val="008F0EDF"/>
    <w:rsid w:val="008F109C"/>
    <w:rsid w:val="008F139F"/>
    <w:rsid w:val="008F1891"/>
    <w:rsid w:val="008F190E"/>
    <w:rsid w:val="008F298F"/>
    <w:rsid w:val="008F300E"/>
    <w:rsid w:val="008F36BD"/>
    <w:rsid w:val="008F39B3"/>
    <w:rsid w:val="008F3A07"/>
    <w:rsid w:val="008F5257"/>
    <w:rsid w:val="008F583A"/>
    <w:rsid w:val="008F5FE5"/>
    <w:rsid w:val="008F7616"/>
    <w:rsid w:val="008F76B8"/>
    <w:rsid w:val="008F7773"/>
    <w:rsid w:val="00900C6D"/>
    <w:rsid w:val="00901095"/>
    <w:rsid w:val="0090231D"/>
    <w:rsid w:val="009031E9"/>
    <w:rsid w:val="0090330E"/>
    <w:rsid w:val="00906530"/>
    <w:rsid w:val="00906F47"/>
    <w:rsid w:val="00907312"/>
    <w:rsid w:val="009108D9"/>
    <w:rsid w:val="00910947"/>
    <w:rsid w:val="0091158F"/>
    <w:rsid w:val="00911889"/>
    <w:rsid w:val="00911F20"/>
    <w:rsid w:val="00912285"/>
    <w:rsid w:val="009124F7"/>
    <w:rsid w:val="00914135"/>
    <w:rsid w:val="0091494B"/>
    <w:rsid w:val="00915366"/>
    <w:rsid w:val="00915797"/>
    <w:rsid w:val="00915936"/>
    <w:rsid w:val="00915B28"/>
    <w:rsid w:val="0091620D"/>
    <w:rsid w:val="00920489"/>
    <w:rsid w:val="00921420"/>
    <w:rsid w:val="00923D5B"/>
    <w:rsid w:val="009240AE"/>
    <w:rsid w:val="00925FC8"/>
    <w:rsid w:val="00926951"/>
    <w:rsid w:val="00926BCA"/>
    <w:rsid w:val="00927034"/>
    <w:rsid w:val="00927335"/>
    <w:rsid w:val="009278AE"/>
    <w:rsid w:val="009307A6"/>
    <w:rsid w:val="009308F3"/>
    <w:rsid w:val="009310E1"/>
    <w:rsid w:val="0093200E"/>
    <w:rsid w:val="00932B2B"/>
    <w:rsid w:val="009336C2"/>
    <w:rsid w:val="009337DC"/>
    <w:rsid w:val="00933D1D"/>
    <w:rsid w:val="0093421E"/>
    <w:rsid w:val="00934D74"/>
    <w:rsid w:val="00935F14"/>
    <w:rsid w:val="009362FC"/>
    <w:rsid w:val="00936390"/>
    <w:rsid w:val="00936527"/>
    <w:rsid w:val="009365BC"/>
    <w:rsid w:val="00936FB4"/>
    <w:rsid w:val="00937F7B"/>
    <w:rsid w:val="00940607"/>
    <w:rsid w:val="009408A4"/>
    <w:rsid w:val="00941E20"/>
    <w:rsid w:val="00942958"/>
    <w:rsid w:val="00943281"/>
    <w:rsid w:val="009432B5"/>
    <w:rsid w:val="00943C3D"/>
    <w:rsid w:val="00943E4F"/>
    <w:rsid w:val="0094438E"/>
    <w:rsid w:val="00946725"/>
    <w:rsid w:val="00947712"/>
    <w:rsid w:val="009503EF"/>
    <w:rsid w:val="00950804"/>
    <w:rsid w:val="00951BAD"/>
    <w:rsid w:val="00951DA9"/>
    <w:rsid w:val="0095239E"/>
    <w:rsid w:val="00955461"/>
    <w:rsid w:val="00955488"/>
    <w:rsid w:val="00956083"/>
    <w:rsid w:val="00956A93"/>
    <w:rsid w:val="009573BF"/>
    <w:rsid w:val="0095742A"/>
    <w:rsid w:val="00961658"/>
    <w:rsid w:val="0096264F"/>
    <w:rsid w:val="00962B3E"/>
    <w:rsid w:val="00964D01"/>
    <w:rsid w:val="0096672A"/>
    <w:rsid w:val="00966C79"/>
    <w:rsid w:val="00966D6A"/>
    <w:rsid w:val="009674F6"/>
    <w:rsid w:val="009705D1"/>
    <w:rsid w:val="0097081C"/>
    <w:rsid w:val="00971221"/>
    <w:rsid w:val="00972788"/>
    <w:rsid w:val="00972F13"/>
    <w:rsid w:val="00973ABE"/>
    <w:rsid w:val="0097475D"/>
    <w:rsid w:val="00974F11"/>
    <w:rsid w:val="009758A4"/>
    <w:rsid w:val="009769DF"/>
    <w:rsid w:val="00976BBB"/>
    <w:rsid w:val="00977A22"/>
    <w:rsid w:val="00980685"/>
    <w:rsid w:val="00981907"/>
    <w:rsid w:val="009827FF"/>
    <w:rsid w:val="009830A5"/>
    <w:rsid w:val="00985832"/>
    <w:rsid w:val="00985871"/>
    <w:rsid w:val="0098619B"/>
    <w:rsid w:val="00986391"/>
    <w:rsid w:val="0098693F"/>
    <w:rsid w:val="009909E8"/>
    <w:rsid w:val="00991DAD"/>
    <w:rsid w:val="009924E7"/>
    <w:rsid w:val="0099315B"/>
    <w:rsid w:val="00995250"/>
    <w:rsid w:val="009956DC"/>
    <w:rsid w:val="00996088"/>
    <w:rsid w:val="009966FB"/>
    <w:rsid w:val="009A10D1"/>
    <w:rsid w:val="009A1913"/>
    <w:rsid w:val="009A1955"/>
    <w:rsid w:val="009A1C0D"/>
    <w:rsid w:val="009A2FF8"/>
    <w:rsid w:val="009A3756"/>
    <w:rsid w:val="009A38FF"/>
    <w:rsid w:val="009A4A6B"/>
    <w:rsid w:val="009A4AA4"/>
    <w:rsid w:val="009A53EB"/>
    <w:rsid w:val="009A5B63"/>
    <w:rsid w:val="009B017E"/>
    <w:rsid w:val="009B1078"/>
    <w:rsid w:val="009B1A17"/>
    <w:rsid w:val="009B1E7A"/>
    <w:rsid w:val="009B2E20"/>
    <w:rsid w:val="009B304C"/>
    <w:rsid w:val="009B3ECA"/>
    <w:rsid w:val="009B429A"/>
    <w:rsid w:val="009B436D"/>
    <w:rsid w:val="009B47B8"/>
    <w:rsid w:val="009B70BC"/>
    <w:rsid w:val="009B76AE"/>
    <w:rsid w:val="009C0458"/>
    <w:rsid w:val="009C04EC"/>
    <w:rsid w:val="009C26CA"/>
    <w:rsid w:val="009C29E7"/>
    <w:rsid w:val="009C2CCE"/>
    <w:rsid w:val="009C3B7E"/>
    <w:rsid w:val="009C3C8A"/>
    <w:rsid w:val="009C5B3A"/>
    <w:rsid w:val="009C5EE7"/>
    <w:rsid w:val="009C6E6D"/>
    <w:rsid w:val="009C7445"/>
    <w:rsid w:val="009D087E"/>
    <w:rsid w:val="009D0999"/>
    <w:rsid w:val="009D12D5"/>
    <w:rsid w:val="009D1412"/>
    <w:rsid w:val="009D1C93"/>
    <w:rsid w:val="009D267A"/>
    <w:rsid w:val="009D2715"/>
    <w:rsid w:val="009D2BBD"/>
    <w:rsid w:val="009D400B"/>
    <w:rsid w:val="009D419C"/>
    <w:rsid w:val="009D5EDD"/>
    <w:rsid w:val="009D5EE8"/>
    <w:rsid w:val="009D6B40"/>
    <w:rsid w:val="009D7223"/>
    <w:rsid w:val="009D79A4"/>
    <w:rsid w:val="009E053A"/>
    <w:rsid w:val="009E065E"/>
    <w:rsid w:val="009E099D"/>
    <w:rsid w:val="009E2104"/>
    <w:rsid w:val="009E22FE"/>
    <w:rsid w:val="009E246D"/>
    <w:rsid w:val="009E2679"/>
    <w:rsid w:val="009E2A17"/>
    <w:rsid w:val="009E319A"/>
    <w:rsid w:val="009E37F5"/>
    <w:rsid w:val="009E74FE"/>
    <w:rsid w:val="009E75AE"/>
    <w:rsid w:val="009F000A"/>
    <w:rsid w:val="009F1BDC"/>
    <w:rsid w:val="009F298D"/>
    <w:rsid w:val="009F3AE0"/>
    <w:rsid w:val="009F41D2"/>
    <w:rsid w:val="009F45CA"/>
    <w:rsid w:val="009F46AD"/>
    <w:rsid w:val="009F46C0"/>
    <w:rsid w:val="009F532C"/>
    <w:rsid w:val="009F667D"/>
    <w:rsid w:val="009F6B74"/>
    <w:rsid w:val="009F75B9"/>
    <w:rsid w:val="00A00ABF"/>
    <w:rsid w:val="00A01BE0"/>
    <w:rsid w:val="00A01D57"/>
    <w:rsid w:val="00A04831"/>
    <w:rsid w:val="00A079AA"/>
    <w:rsid w:val="00A10F0D"/>
    <w:rsid w:val="00A11F54"/>
    <w:rsid w:val="00A1207A"/>
    <w:rsid w:val="00A14B31"/>
    <w:rsid w:val="00A15AB2"/>
    <w:rsid w:val="00A16086"/>
    <w:rsid w:val="00A160D4"/>
    <w:rsid w:val="00A1638E"/>
    <w:rsid w:val="00A17676"/>
    <w:rsid w:val="00A20A2F"/>
    <w:rsid w:val="00A216B9"/>
    <w:rsid w:val="00A22EA2"/>
    <w:rsid w:val="00A2370D"/>
    <w:rsid w:val="00A24392"/>
    <w:rsid w:val="00A24DA1"/>
    <w:rsid w:val="00A25355"/>
    <w:rsid w:val="00A26190"/>
    <w:rsid w:val="00A261EC"/>
    <w:rsid w:val="00A26554"/>
    <w:rsid w:val="00A2706D"/>
    <w:rsid w:val="00A27426"/>
    <w:rsid w:val="00A332E4"/>
    <w:rsid w:val="00A350F8"/>
    <w:rsid w:val="00A35269"/>
    <w:rsid w:val="00A36699"/>
    <w:rsid w:val="00A377C1"/>
    <w:rsid w:val="00A37FF4"/>
    <w:rsid w:val="00A40010"/>
    <w:rsid w:val="00A420E8"/>
    <w:rsid w:val="00A421A1"/>
    <w:rsid w:val="00A42F30"/>
    <w:rsid w:val="00A43A6B"/>
    <w:rsid w:val="00A4506D"/>
    <w:rsid w:val="00A451A7"/>
    <w:rsid w:val="00A46931"/>
    <w:rsid w:val="00A47842"/>
    <w:rsid w:val="00A47DB9"/>
    <w:rsid w:val="00A50080"/>
    <w:rsid w:val="00A50317"/>
    <w:rsid w:val="00A50DFF"/>
    <w:rsid w:val="00A51AAE"/>
    <w:rsid w:val="00A52AA8"/>
    <w:rsid w:val="00A5384A"/>
    <w:rsid w:val="00A53B50"/>
    <w:rsid w:val="00A558B1"/>
    <w:rsid w:val="00A55901"/>
    <w:rsid w:val="00A579D6"/>
    <w:rsid w:val="00A60625"/>
    <w:rsid w:val="00A60D22"/>
    <w:rsid w:val="00A60DBD"/>
    <w:rsid w:val="00A61D50"/>
    <w:rsid w:val="00A624A8"/>
    <w:rsid w:val="00A62FC6"/>
    <w:rsid w:val="00A63DE8"/>
    <w:rsid w:val="00A64146"/>
    <w:rsid w:val="00A646BC"/>
    <w:rsid w:val="00A647EC"/>
    <w:rsid w:val="00A64914"/>
    <w:rsid w:val="00A6571A"/>
    <w:rsid w:val="00A66A08"/>
    <w:rsid w:val="00A672BB"/>
    <w:rsid w:val="00A67C22"/>
    <w:rsid w:val="00A70128"/>
    <w:rsid w:val="00A70248"/>
    <w:rsid w:val="00A702D4"/>
    <w:rsid w:val="00A70D0A"/>
    <w:rsid w:val="00A72DEA"/>
    <w:rsid w:val="00A73415"/>
    <w:rsid w:val="00A74A3E"/>
    <w:rsid w:val="00A74F64"/>
    <w:rsid w:val="00A7532D"/>
    <w:rsid w:val="00A763E4"/>
    <w:rsid w:val="00A77A08"/>
    <w:rsid w:val="00A80D4E"/>
    <w:rsid w:val="00A824CE"/>
    <w:rsid w:val="00A8310F"/>
    <w:rsid w:val="00A8385D"/>
    <w:rsid w:val="00A83ACE"/>
    <w:rsid w:val="00A841EA"/>
    <w:rsid w:val="00A84B7F"/>
    <w:rsid w:val="00A85214"/>
    <w:rsid w:val="00A8595D"/>
    <w:rsid w:val="00A85D87"/>
    <w:rsid w:val="00A86D67"/>
    <w:rsid w:val="00A86F56"/>
    <w:rsid w:val="00A87916"/>
    <w:rsid w:val="00A909B0"/>
    <w:rsid w:val="00A90E24"/>
    <w:rsid w:val="00A91121"/>
    <w:rsid w:val="00A917E5"/>
    <w:rsid w:val="00A919CA"/>
    <w:rsid w:val="00A92046"/>
    <w:rsid w:val="00A92229"/>
    <w:rsid w:val="00A924E9"/>
    <w:rsid w:val="00A9298E"/>
    <w:rsid w:val="00A92ED1"/>
    <w:rsid w:val="00A931E7"/>
    <w:rsid w:val="00A932D1"/>
    <w:rsid w:val="00A933D6"/>
    <w:rsid w:val="00A94277"/>
    <w:rsid w:val="00A9434F"/>
    <w:rsid w:val="00A95D30"/>
    <w:rsid w:val="00A962BC"/>
    <w:rsid w:val="00A96771"/>
    <w:rsid w:val="00A96E87"/>
    <w:rsid w:val="00A975A1"/>
    <w:rsid w:val="00A97E39"/>
    <w:rsid w:val="00AA03A7"/>
    <w:rsid w:val="00AA12D9"/>
    <w:rsid w:val="00AA2474"/>
    <w:rsid w:val="00AA29C6"/>
    <w:rsid w:val="00AA3B5D"/>
    <w:rsid w:val="00AA44DF"/>
    <w:rsid w:val="00AA4616"/>
    <w:rsid w:val="00AA5E47"/>
    <w:rsid w:val="00AA68DA"/>
    <w:rsid w:val="00AA68E6"/>
    <w:rsid w:val="00AA6969"/>
    <w:rsid w:val="00AA6BD4"/>
    <w:rsid w:val="00AA73B6"/>
    <w:rsid w:val="00AA7C00"/>
    <w:rsid w:val="00AB014B"/>
    <w:rsid w:val="00AB0CCF"/>
    <w:rsid w:val="00AB0F1D"/>
    <w:rsid w:val="00AB23BD"/>
    <w:rsid w:val="00AB372F"/>
    <w:rsid w:val="00AB4740"/>
    <w:rsid w:val="00AB4ADF"/>
    <w:rsid w:val="00AB4B1F"/>
    <w:rsid w:val="00AB50A7"/>
    <w:rsid w:val="00AB520B"/>
    <w:rsid w:val="00AB633F"/>
    <w:rsid w:val="00AB6E5C"/>
    <w:rsid w:val="00AB7FA7"/>
    <w:rsid w:val="00AC0A85"/>
    <w:rsid w:val="00AC0CB5"/>
    <w:rsid w:val="00AC2142"/>
    <w:rsid w:val="00AC2733"/>
    <w:rsid w:val="00AC32B8"/>
    <w:rsid w:val="00AC3F94"/>
    <w:rsid w:val="00AC68BC"/>
    <w:rsid w:val="00AC6F9D"/>
    <w:rsid w:val="00AC771E"/>
    <w:rsid w:val="00AD119E"/>
    <w:rsid w:val="00AD1B18"/>
    <w:rsid w:val="00AD1DB4"/>
    <w:rsid w:val="00AD26AE"/>
    <w:rsid w:val="00AD2AC2"/>
    <w:rsid w:val="00AD3203"/>
    <w:rsid w:val="00AD43A2"/>
    <w:rsid w:val="00AD5244"/>
    <w:rsid w:val="00AD59ED"/>
    <w:rsid w:val="00AD5BB5"/>
    <w:rsid w:val="00AD5F57"/>
    <w:rsid w:val="00AD6118"/>
    <w:rsid w:val="00AD67F7"/>
    <w:rsid w:val="00AD6A88"/>
    <w:rsid w:val="00AD6E19"/>
    <w:rsid w:val="00AE0373"/>
    <w:rsid w:val="00AE05A4"/>
    <w:rsid w:val="00AE05C4"/>
    <w:rsid w:val="00AE35E8"/>
    <w:rsid w:val="00AE38E0"/>
    <w:rsid w:val="00AE3A0C"/>
    <w:rsid w:val="00AE3D1E"/>
    <w:rsid w:val="00AE516E"/>
    <w:rsid w:val="00AE73B7"/>
    <w:rsid w:val="00AF08B8"/>
    <w:rsid w:val="00AF0AC9"/>
    <w:rsid w:val="00AF172D"/>
    <w:rsid w:val="00AF2431"/>
    <w:rsid w:val="00AF4107"/>
    <w:rsid w:val="00AF4F9F"/>
    <w:rsid w:val="00AF645E"/>
    <w:rsid w:val="00AF6A9F"/>
    <w:rsid w:val="00AF6C47"/>
    <w:rsid w:val="00AF7D6C"/>
    <w:rsid w:val="00B02205"/>
    <w:rsid w:val="00B03842"/>
    <w:rsid w:val="00B03B61"/>
    <w:rsid w:val="00B0527F"/>
    <w:rsid w:val="00B0537E"/>
    <w:rsid w:val="00B06222"/>
    <w:rsid w:val="00B06B1B"/>
    <w:rsid w:val="00B1024E"/>
    <w:rsid w:val="00B11FFB"/>
    <w:rsid w:val="00B126CD"/>
    <w:rsid w:val="00B12725"/>
    <w:rsid w:val="00B1297E"/>
    <w:rsid w:val="00B12F23"/>
    <w:rsid w:val="00B13140"/>
    <w:rsid w:val="00B13701"/>
    <w:rsid w:val="00B13A72"/>
    <w:rsid w:val="00B13C4B"/>
    <w:rsid w:val="00B147A7"/>
    <w:rsid w:val="00B14840"/>
    <w:rsid w:val="00B148B9"/>
    <w:rsid w:val="00B14B71"/>
    <w:rsid w:val="00B151E1"/>
    <w:rsid w:val="00B158B0"/>
    <w:rsid w:val="00B15BC6"/>
    <w:rsid w:val="00B163B8"/>
    <w:rsid w:val="00B16D00"/>
    <w:rsid w:val="00B1706B"/>
    <w:rsid w:val="00B17475"/>
    <w:rsid w:val="00B218F5"/>
    <w:rsid w:val="00B23A02"/>
    <w:rsid w:val="00B23D36"/>
    <w:rsid w:val="00B24615"/>
    <w:rsid w:val="00B24FA4"/>
    <w:rsid w:val="00B2612D"/>
    <w:rsid w:val="00B262AD"/>
    <w:rsid w:val="00B26EF2"/>
    <w:rsid w:val="00B27696"/>
    <w:rsid w:val="00B27E4C"/>
    <w:rsid w:val="00B309C5"/>
    <w:rsid w:val="00B30DA7"/>
    <w:rsid w:val="00B314F0"/>
    <w:rsid w:val="00B323A9"/>
    <w:rsid w:val="00B326D1"/>
    <w:rsid w:val="00B32F43"/>
    <w:rsid w:val="00B32F66"/>
    <w:rsid w:val="00B33CFE"/>
    <w:rsid w:val="00B34A24"/>
    <w:rsid w:val="00B34A55"/>
    <w:rsid w:val="00B34BCF"/>
    <w:rsid w:val="00B3548F"/>
    <w:rsid w:val="00B35EFD"/>
    <w:rsid w:val="00B36691"/>
    <w:rsid w:val="00B36BA2"/>
    <w:rsid w:val="00B370C7"/>
    <w:rsid w:val="00B40066"/>
    <w:rsid w:val="00B401C8"/>
    <w:rsid w:val="00B40C96"/>
    <w:rsid w:val="00B40DC3"/>
    <w:rsid w:val="00B40DCC"/>
    <w:rsid w:val="00B410E5"/>
    <w:rsid w:val="00B41158"/>
    <w:rsid w:val="00B41ADC"/>
    <w:rsid w:val="00B43438"/>
    <w:rsid w:val="00B442A7"/>
    <w:rsid w:val="00B44881"/>
    <w:rsid w:val="00B4495D"/>
    <w:rsid w:val="00B44BBA"/>
    <w:rsid w:val="00B44C30"/>
    <w:rsid w:val="00B46DFF"/>
    <w:rsid w:val="00B47948"/>
    <w:rsid w:val="00B50174"/>
    <w:rsid w:val="00B50183"/>
    <w:rsid w:val="00B503C0"/>
    <w:rsid w:val="00B50405"/>
    <w:rsid w:val="00B50AA4"/>
    <w:rsid w:val="00B51C2A"/>
    <w:rsid w:val="00B52515"/>
    <w:rsid w:val="00B53D63"/>
    <w:rsid w:val="00B553D6"/>
    <w:rsid w:val="00B562A3"/>
    <w:rsid w:val="00B56B90"/>
    <w:rsid w:val="00B576E1"/>
    <w:rsid w:val="00B6036A"/>
    <w:rsid w:val="00B618E8"/>
    <w:rsid w:val="00B61ED7"/>
    <w:rsid w:val="00B62916"/>
    <w:rsid w:val="00B62995"/>
    <w:rsid w:val="00B62AE5"/>
    <w:rsid w:val="00B62C6B"/>
    <w:rsid w:val="00B64A0F"/>
    <w:rsid w:val="00B655AB"/>
    <w:rsid w:val="00B65F01"/>
    <w:rsid w:val="00B67FC7"/>
    <w:rsid w:val="00B708EB"/>
    <w:rsid w:val="00B71DD1"/>
    <w:rsid w:val="00B724C6"/>
    <w:rsid w:val="00B7542D"/>
    <w:rsid w:val="00B75921"/>
    <w:rsid w:val="00B76064"/>
    <w:rsid w:val="00B7647A"/>
    <w:rsid w:val="00B769E1"/>
    <w:rsid w:val="00B76F31"/>
    <w:rsid w:val="00B80300"/>
    <w:rsid w:val="00B810AB"/>
    <w:rsid w:val="00B81B6E"/>
    <w:rsid w:val="00B82458"/>
    <w:rsid w:val="00B84876"/>
    <w:rsid w:val="00B8584F"/>
    <w:rsid w:val="00B8646C"/>
    <w:rsid w:val="00B865EA"/>
    <w:rsid w:val="00B8704E"/>
    <w:rsid w:val="00B87492"/>
    <w:rsid w:val="00B87836"/>
    <w:rsid w:val="00B901F8"/>
    <w:rsid w:val="00B90DC7"/>
    <w:rsid w:val="00B92432"/>
    <w:rsid w:val="00B92A30"/>
    <w:rsid w:val="00B92C8B"/>
    <w:rsid w:val="00B92CC6"/>
    <w:rsid w:val="00B92FFB"/>
    <w:rsid w:val="00B931AA"/>
    <w:rsid w:val="00B93D12"/>
    <w:rsid w:val="00B93E5E"/>
    <w:rsid w:val="00B94E17"/>
    <w:rsid w:val="00B971C3"/>
    <w:rsid w:val="00BA0336"/>
    <w:rsid w:val="00BA0C09"/>
    <w:rsid w:val="00BA1572"/>
    <w:rsid w:val="00BA223B"/>
    <w:rsid w:val="00BA2339"/>
    <w:rsid w:val="00BA26FC"/>
    <w:rsid w:val="00BA2C58"/>
    <w:rsid w:val="00BA2CDF"/>
    <w:rsid w:val="00BA2EE9"/>
    <w:rsid w:val="00BA5549"/>
    <w:rsid w:val="00BA5BB4"/>
    <w:rsid w:val="00BA64C3"/>
    <w:rsid w:val="00BA7331"/>
    <w:rsid w:val="00BA75FC"/>
    <w:rsid w:val="00BB1147"/>
    <w:rsid w:val="00BB16AE"/>
    <w:rsid w:val="00BB1A65"/>
    <w:rsid w:val="00BB1D0F"/>
    <w:rsid w:val="00BB1FC8"/>
    <w:rsid w:val="00BB2B11"/>
    <w:rsid w:val="00BB2E8D"/>
    <w:rsid w:val="00BB4090"/>
    <w:rsid w:val="00BB4133"/>
    <w:rsid w:val="00BB4C2A"/>
    <w:rsid w:val="00BB4F45"/>
    <w:rsid w:val="00BB657B"/>
    <w:rsid w:val="00BB6A7B"/>
    <w:rsid w:val="00BB7A6F"/>
    <w:rsid w:val="00BB7D7C"/>
    <w:rsid w:val="00BC0CC2"/>
    <w:rsid w:val="00BC1175"/>
    <w:rsid w:val="00BC151A"/>
    <w:rsid w:val="00BC162C"/>
    <w:rsid w:val="00BC1DF1"/>
    <w:rsid w:val="00BC33BD"/>
    <w:rsid w:val="00BC561F"/>
    <w:rsid w:val="00BC5B78"/>
    <w:rsid w:val="00BC601C"/>
    <w:rsid w:val="00BC6837"/>
    <w:rsid w:val="00BC7014"/>
    <w:rsid w:val="00BC74AA"/>
    <w:rsid w:val="00BC77EC"/>
    <w:rsid w:val="00BC79BD"/>
    <w:rsid w:val="00BC7A27"/>
    <w:rsid w:val="00BC7EA1"/>
    <w:rsid w:val="00BD04D7"/>
    <w:rsid w:val="00BD0646"/>
    <w:rsid w:val="00BD1539"/>
    <w:rsid w:val="00BD219B"/>
    <w:rsid w:val="00BD2B3E"/>
    <w:rsid w:val="00BD330A"/>
    <w:rsid w:val="00BD5708"/>
    <w:rsid w:val="00BD598E"/>
    <w:rsid w:val="00BD5C58"/>
    <w:rsid w:val="00BD6231"/>
    <w:rsid w:val="00BD640E"/>
    <w:rsid w:val="00BD6D24"/>
    <w:rsid w:val="00BE020A"/>
    <w:rsid w:val="00BE03DA"/>
    <w:rsid w:val="00BE03E6"/>
    <w:rsid w:val="00BE0B1F"/>
    <w:rsid w:val="00BE0C3C"/>
    <w:rsid w:val="00BE12BA"/>
    <w:rsid w:val="00BE20BF"/>
    <w:rsid w:val="00BE3AB0"/>
    <w:rsid w:val="00BE588F"/>
    <w:rsid w:val="00BE631E"/>
    <w:rsid w:val="00BE7A92"/>
    <w:rsid w:val="00BF02C3"/>
    <w:rsid w:val="00BF07F9"/>
    <w:rsid w:val="00BF084D"/>
    <w:rsid w:val="00BF0970"/>
    <w:rsid w:val="00BF115A"/>
    <w:rsid w:val="00BF1163"/>
    <w:rsid w:val="00BF1680"/>
    <w:rsid w:val="00BF16D9"/>
    <w:rsid w:val="00BF2416"/>
    <w:rsid w:val="00BF3BB7"/>
    <w:rsid w:val="00BF4A0B"/>
    <w:rsid w:val="00BF4C2D"/>
    <w:rsid w:val="00BF50AE"/>
    <w:rsid w:val="00BF5226"/>
    <w:rsid w:val="00BF5822"/>
    <w:rsid w:val="00BF5C1F"/>
    <w:rsid w:val="00BF63F4"/>
    <w:rsid w:val="00BF7871"/>
    <w:rsid w:val="00C0057F"/>
    <w:rsid w:val="00C01332"/>
    <w:rsid w:val="00C01554"/>
    <w:rsid w:val="00C01AF0"/>
    <w:rsid w:val="00C02CE7"/>
    <w:rsid w:val="00C040EA"/>
    <w:rsid w:val="00C04CFB"/>
    <w:rsid w:val="00C054EA"/>
    <w:rsid w:val="00C057B3"/>
    <w:rsid w:val="00C059B5"/>
    <w:rsid w:val="00C05C29"/>
    <w:rsid w:val="00C06853"/>
    <w:rsid w:val="00C0772D"/>
    <w:rsid w:val="00C1039C"/>
    <w:rsid w:val="00C105D4"/>
    <w:rsid w:val="00C10C17"/>
    <w:rsid w:val="00C11161"/>
    <w:rsid w:val="00C112CB"/>
    <w:rsid w:val="00C11B32"/>
    <w:rsid w:val="00C12B03"/>
    <w:rsid w:val="00C13423"/>
    <w:rsid w:val="00C158DC"/>
    <w:rsid w:val="00C1635B"/>
    <w:rsid w:val="00C16C22"/>
    <w:rsid w:val="00C172BD"/>
    <w:rsid w:val="00C224D2"/>
    <w:rsid w:val="00C2251E"/>
    <w:rsid w:val="00C2318B"/>
    <w:rsid w:val="00C23DE7"/>
    <w:rsid w:val="00C241B3"/>
    <w:rsid w:val="00C25487"/>
    <w:rsid w:val="00C25928"/>
    <w:rsid w:val="00C25DF3"/>
    <w:rsid w:val="00C25F07"/>
    <w:rsid w:val="00C2675C"/>
    <w:rsid w:val="00C26C45"/>
    <w:rsid w:val="00C26E96"/>
    <w:rsid w:val="00C26F8B"/>
    <w:rsid w:val="00C27EC3"/>
    <w:rsid w:val="00C307E1"/>
    <w:rsid w:val="00C309A9"/>
    <w:rsid w:val="00C309DE"/>
    <w:rsid w:val="00C310C7"/>
    <w:rsid w:val="00C312D9"/>
    <w:rsid w:val="00C3160E"/>
    <w:rsid w:val="00C33494"/>
    <w:rsid w:val="00C338A6"/>
    <w:rsid w:val="00C339DB"/>
    <w:rsid w:val="00C343F1"/>
    <w:rsid w:val="00C34804"/>
    <w:rsid w:val="00C34C8E"/>
    <w:rsid w:val="00C3528F"/>
    <w:rsid w:val="00C35F66"/>
    <w:rsid w:val="00C35FF4"/>
    <w:rsid w:val="00C3687E"/>
    <w:rsid w:val="00C36FB9"/>
    <w:rsid w:val="00C371D1"/>
    <w:rsid w:val="00C377B9"/>
    <w:rsid w:val="00C37DAA"/>
    <w:rsid w:val="00C41409"/>
    <w:rsid w:val="00C41E12"/>
    <w:rsid w:val="00C439E8"/>
    <w:rsid w:val="00C43BEE"/>
    <w:rsid w:val="00C44179"/>
    <w:rsid w:val="00C454E2"/>
    <w:rsid w:val="00C4662C"/>
    <w:rsid w:val="00C46659"/>
    <w:rsid w:val="00C46DBC"/>
    <w:rsid w:val="00C4754C"/>
    <w:rsid w:val="00C47886"/>
    <w:rsid w:val="00C50449"/>
    <w:rsid w:val="00C50E93"/>
    <w:rsid w:val="00C5116E"/>
    <w:rsid w:val="00C51E57"/>
    <w:rsid w:val="00C51FF3"/>
    <w:rsid w:val="00C5280E"/>
    <w:rsid w:val="00C54314"/>
    <w:rsid w:val="00C55275"/>
    <w:rsid w:val="00C56E72"/>
    <w:rsid w:val="00C600FA"/>
    <w:rsid w:val="00C625F0"/>
    <w:rsid w:val="00C6275E"/>
    <w:rsid w:val="00C62AF0"/>
    <w:rsid w:val="00C62BEC"/>
    <w:rsid w:val="00C633AD"/>
    <w:rsid w:val="00C63626"/>
    <w:rsid w:val="00C6470F"/>
    <w:rsid w:val="00C65EB1"/>
    <w:rsid w:val="00C67E57"/>
    <w:rsid w:val="00C707C0"/>
    <w:rsid w:val="00C71987"/>
    <w:rsid w:val="00C72533"/>
    <w:rsid w:val="00C72820"/>
    <w:rsid w:val="00C72AB6"/>
    <w:rsid w:val="00C72D4A"/>
    <w:rsid w:val="00C732D4"/>
    <w:rsid w:val="00C73518"/>
    <w:rsid w:val="00C73705"/>
    <w:rsid w:val="00C73B87"/>
    <w:rsid w:val="00C73C41"/>
    <w:rsid w:val="00C7539F"/>
    <w:rsid w:val="00C756C4"/>
    <w:rsid w:val="00C75B77"/>
    <w:rsid w:val="00C761F5"/>
    <w:rsid w:val="00C7680C"/>
    <w:rsid w:val="00C76F23"/>
    <w:rsid w:val="00C80013"/>
    <w:rsid w:val="00C8040A"/>
    <w:rsid w:val="00C80B9D"/>
    <w:rsid w:val="00C813DE"/>
    <w:rsid w:val="00C81595"/>
    <w:rsid w:val="00C8164B"/>
    <w:rsid w:val="00C8227D"/>
    <w:rsid w:val="00C8281A"/>
    <w:rsid w:val="00C828E0"/>
    <w:rsid w:val="00C82AD2"/>
    <w:rsid w:val="00C82BA3"/>
    <w:rsid w:val="00C8516B"/>
    <w:rsid w:val="00C85EAA"/>
    <w:rsid w:val="00C86B3C"/>
    <w:rsid w:val="00C86E20"/>
    <w:rsid w:val="00C8715F"/>
    <w:rsid w:val="00C876E2"/>
    <w:rsid w:val="00C87C02"/>
    <w:rsid w:val="00C87D67"/>
    <w:rsid w:val="00C9195D"/>
    <w:rsid w:val="00C92C7E"/>
    <w:rsid w:val="00C93310"/>
    <w:rsid w:val="00C93607"/>
    <w:rsid w:val="00C941D8"/>
    <w:rsid w:val="00C95310"/>
    <w:rsid w:val="00C95F86"/>
    <w:rsid w:val="00C9656E"/>
    <w:rsid w:val="00C9686E"/>
    <w:rsid w:val="00C96A50"/>
    <w:rsid w:val="00CA0968"/>
    <w:rsid w:val="00CA2D21"/>
    <w:rsid w:val="00CA371D"/>
    <w:rsid w:val="00CA3A09"/>
    <w:rsid w:val="00CA5838"/>
    <w:rsid w:val="00CA7B05"/>
    <w:rsid w:val="00CA7FED"/>
    <w:rsid w:val="00CA7FF8"/>
    <w:rsid w:val="00CB009F"/>
    <w:rsid w:val="00CB1896"/>
    <w:rsid w:val="00CB1C62"/>
    <w:rsid w:val="00CB30B0"/>
    <w:rsid w:val="00CB30B3"/>
    <w:rsid w:val="00CB3DF3"/>
    <w:rsid w:val="00CB3EF7"/>
    <w:rsid w:val="00CB4CA5"/>
    <w:rsid w:val="00CB52F5"/>
    <w:rsid w:val="00CB5EE5"/>
    <w:rsid w:val="00CB6495"/>
    <w:rsid w:val="00CB6A59"/>
    <w:rsid w:val="00CB6C0E"/>
    <w:rsid w:val="00CB6E56"/>
    <w:rsid w:val="00CC04B6"/>
    <w:rsid w:val="00CC0A35"/>
    <w:rsid w:val="00CC1DC7"/>
    <w:rsid w:val="00CC3B19"/>
    <w:rsid w:val="00CC3D40"/>
    <w:rsid w:val="00CC50B2"/>
    <w:rsid w:val="00CC51F0"/>
    <w:rsid w:val="00CC5282"/>
    <w:rsid w:val="00CC5289"/>
    <w:rsid w:val="00CC553C"/>
    <w:rsid w:val="00CC555B"/>
    <w:rsid w:val="00CC5575"/>
    <w:rsid w:val="00CC564F"/>
    <w:rsid w:val="00CC5A0D"/>
    <w:rsid w:val="00CC5A61"/>
    <w:rsid w:val="00CC6005"/>
    <w:rsid w:val="00CC60AB"/>
    <w:rsid w:val="00CC652E"/>
    <w:rsid w:val="00CC6F2D"/>
    <w:rsid w:val="00CC6F67"/>
    <w:rsid w:val="00CC6FB7"/>
    <w:rsid w:val="00CC7EF2"/>
    <w:rsid w:val="00CD0198"/>
    <w:rsid w:val="00CD06C3"/>
    <w:rsid w:val="00CD08D1"/>
    <w:rsid w:val="00CD2A1E"/>
    <w:rsid w:val="00CD3564"/>
    <w:rsid w:val="00CD38B4"/>
    <w:rsid w:val="00CD3A6F"/>
    <w:rsid w:val="00CD3C14"/>
    <w:rsid w:val="00CD40FB"/>
    <w:rsid w:val="00CD4760"/>
    <w:rsid w:val="00CD5180"/>
    <w:rsid w:val="00CD613B"/>
    <w:rsid w:val="00CD625C"/>
    <w:rsid w:val="00CD748C"/>
    <w:rsid w:val="00CD7AE6"/>
    <w:rsid w:val="00CD7B3F"/>
    <w:rsid w:val="00CE0480"/>
    <w:rsid w:val="00CE05BC"/>
    <w:rsid w:val="00CE05DB"/>
    <w:rsid w:val="00CE0BEB"/>
    <w:rsid w:val="00CE23F1"/>
    <w:rsid w:val="00CE2DAE"/>
    <w:rsid w:val="00CE38E0"/>
    <w:rsid w:val="00CE3A15"/>
    <w:rsid w:val="00CE3F1B"/>
    <w:rsid w:val="00CE4AD4"/>
    <w:rsid w:val="00CE60E3"/>
    <w:rsid w:val="00CE630C"/>
    <w:rsid w:val="00CE6741"/>
    <w:rsid w:val="00CE69BA"/>
    <w:rsid w:val="00CE70CF"/>
    <w:rsid w:val="00CE71B4"/>
    <w:rsid w:val="00CE7DA9"/>
    <w:rsid w:val="00CE7FA5"/>
    <w:rsid w:val="00CF02BF"/>
    <w:rsid w:val="00CF2369"/>
    <w:rsid w:val="00CF2A70"/>
    <w:rsid w:val="00CF2ACC"/>
    <w:rsid w:val="00CF2CD2"/>
    <w:rsid w:val="00CF3F9D"/>
    <w:rsid w:val="00CF43F5"/>
    <w:rsid w:val="00CF4486"/>
    <w:rsid w:val="00CF4935"/>
    <w:rsid w:val="00CF6DE3"/>
    <w:rsid w:val="00CF6FA2"/>
    <w:rsid w:val="00CF705C"/>
    <w:rsid w:val="00CF7AC2"/>
    <w:rsid w:val="00CF7C0F"/>
    <w:rsid w:val="00CF7E0B"/>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643"/>
    <w:rsid w:val="00D12DE3"/>
    <w:rsid w:val="00D145CE"/>
    <w:rsid w:val="00D1496C"/>
    <w:rsid w:val="00D14C7F"/>
    <w:rsid w:val="00D1526D"/>
    <w:rsid w:val="00D16CB7"/>
    <w:rsid w:val="00D17126"/>
    <w:rsid w:val="00D219E6"/>
    <w:rsid w:val="00D21BC6"/>
    <w:rsid w:val="00D21F97"/>
    <w:rsid w:val="00D22B41"/>
    <w:rsid w:val="00D22CAE"/>
    <w:rsid w:val="00D22CE5"/>
    <w:rsid w:val="00D22F9A"/>
    <w:rsid w:val="00D23294"/>
    <w:rsid w:val="00D24021"/>
    <w:rsid w:val="00D24711"/>
    <w:rsid w:val="00D248F2"/>
    <w:rsid w:val="00D249BD"/>
    <w:rsid w:val="00D2732D"/>
    <w:rsid w:val="00D27AD8"/>
    <w:rsid w:val="00D27C59"/>
    <w:rsid w:val="00D27CA8"/>
    <w:rsid w:val="00D27F84"/>
    <w:rsid w:val="00D27FF5"/>
    <w:rsid w:val="00D306B9"/>
    <w:rsid w:val="00D313DF"/>
    <w:rsid w:val="00D32416"/>
    <w:rsid w:val="00D32630"/>
    <w:rsid w:val="00D327BB"/>
    <w:rsid w:val="00D34D9F"/>
    <w:rsid w:val="00D3787E"/>
    <w:rsid w:val="00D4109F"/>
    <w:rsid w:val="00D418F0"/>
    <w:rsid w:val="00D41AA0"/>
    <w:rsid w:val="00D42188"/>
    <w:rsid w:val="00D424B4"/>
    <w:rsid w:val="00D42DDC"/>
    <w:rsid w:val="00D4383C"/>
    <w:rsid w:val="00D43C7C"/>
    <w:rsid w:val="00D44898"/>
    <w:rsid w:val="00D44D90"/>
    <w:rsid w:val="00D450B3"/>
    <w:rsid w:val="00D455EF"/>
    <w:rsid w:val="00D4594E"/>
    <w:rsid w:val="00D460CA"/>
    <w:rsid w:val="00D47C5E"/>
    <w:rsid w:val="00D50A37"/>
    <w:rsid w:val="00D5379A"/>
    <w:rsid w:val="00D53B0C"/>
    <w:rsid w:val="00D56487"/>
    <w:rsid w:val="00D564B0"/>
    <w:rsid w:val="00D56C84"/>
    <w:rsid w:val="00D56DFD"/>
    <w:rsid w:val="00D56EE2"/>
    <w:rsid w:val="00D57353"/>
    <w:rsid w:val="00D5796C"/>
    <w:rsid w:val="00D60840"/>
    <w:rsid w:val="00D61E0F"/>
    <w:rsid w:val="00D6233F"/>
    <w:rsid w:val="00D62619"/>
    <w:rsid w:val="00D62A9D"/>
    <w:rsid w:val="00D632FF"/>
    <w:rsid w:val="00D649ED"/>
    <w:rsid w:val="00D663CB"/>
    <w:rsid w:val="00D66632"/>
    <w:rsid w:val="00D66E5D"/>
    <w:rsid w:val="00D67C7B"/>
    <w:rsid w:val="00D70D68"/>
    <w:rsid w:val="00D731DF"/>
    <w:rsid w:val="00D739FB"/>
    <w:rsid w:val="00D756C1"/>
    <w:rsid w:val="00D75C3C"/>
    <w:rsid w:val="00D76BAB"/>
    <w:rsid w:val="00D77C81"/>
    <w:rsid w:val="00D80BBD"/>
    <w:rsid w:val="00D818DE"/>
    <w:rsid w:val="00D81912"/>
    <w:rsid w:val="00D820B7"/>
    <w:rsid w:val="00D82174"/>
    <w:rsid w:val="00D82631"/>
    <w:rsid w:val="00D82762"/>
    <w:rsid w:val="00D844D8"/>
    <w:rsid w:val="00D84BC7"/>
    <w:rsid w:val="00D84F80"/>
    <w:rsid w:val="00D860A7"/>
    <w:rsid w:val="00D864E7"/>
    <w:rsid w:val="00D87043"/>
    <w:rsid w:val="00D875DE"/>
    <w:rsid w:val="00D87A20"/>
    <w:rsid w:val="00D9009C"/>
    <w:rsid w:val="00D909AA"/>
    <w:rsid w:val="00D92046"/>
    <w:rsid w:val="00D94A6C"/>
    <w:rsid w:val="00D95609"/>
    <w:rsid w:val="00D96439"/>
    <w:rsid w:val="00D9655A"/>
    <w:rsid w:val="00D96E1B"/>
    <w:rsid w:val="00D9791C"/>
    <w:rsid w:val="00DA0347"/>
    <w:rsid w:val="00DA2EA3"/>
    <w:rsid w:val="00DA3F9D"/>
    <w:rsid w:val="00DA4B55"/>
    <w:rsid w:val="00DA4C7F"/>
    <w:rsid w:val="00DA552F"/>
    <w:rsid w:val="00DA6439"/>
    <w:rsid w:val="00DA6447"/>
    <w:rsid w:val="00DA6EE1"/>
    <w:rsid w:val="00DA738C"/>
    <w:rsid w:val="00DB06DA"/>
    <w:rsid w:val="00DB0834"/>
    <w:rsid w:val="00DB10E2"/>
    <w:rsid w:val="00DB361D"/>
    <w:rsid w:val="00DB4CBB"/>
    <w:rsid w:val="00DB4EDD"/>
    <w:rsid w:val="00DB579E"/>
    <w:rsid w:val="00DB5EF3"/>
    <w:rsid w:val="00DB7471"/>
    <w:rsid w:val="00DC077F"/>
    <w:rsid w:val="00DC0D19"/>
    <w:rsid w:val="00DC143B"/>
    <w:rsid w:val="00DC1A9B"/>
    <w:rsid w:val="00DC1C7B"/>
    <w:rsid w:val="00DC2A40"/>
    <w:rsid w:val="00DC382D"/>
    <w:rsid w:val="00DC386F"/>
    <w:rsid w:val="00DC4D78"/>
    <w:rsid w:val="00DC501F"/>
    <w:rsid w:val="00DC5450"/>
    <w:rsid w:val="00DC5CFC"/>
    <w:rsid w:val="00DC69B2"/>
    <w:rsid w:val="00DC6F2D"/>
    <w:rsid w:val="00DC72FE"/>
    <w:rsid w:val="00DC7767"/>
    <w:rsid w:val="00DC7A7C"/>
    <w:rsid w:val="00DD05C4"/>
    <w:rsid w:val="00DD1E96"/>
    <w:rsid w:val="00DD1F91"/>
    <w:rsid w:val="00DD2083"/>
    <w:rsid w:val="00DD23E2"/>
    <w:rsid w:val="00DD28AD"/>
    <w:rsid w:val="00DD3CA1"/>
    <w:rsid w:val="00DD4F26"/>
    <w:rsid w:val="00DD52EF"/>
    <w:rsid w:val="00DD652E"/>
    <w:rsid w:val="00DD6961"/>
    <w:rsid w:val="00DD7439"/>
    <w:rsid w:val="00DD7A8C"/>
    <w:rsid w:val="00DD7FD5"/>
    <w:rsid w:val="00DE0686"/>
    <w:rsid w:val="00DE1488"/>
    <w:rsid w:val="00DE3461"/>
    <w:rsid w:val="00DE3854"/>
    <w:rsid w:val="00DE3862"/>
    <w:rsid w:val="00DE3AEB"/>
    <w:rsid w:val="00DE534E"/>
    <w:rsid w:val="00DE55EB"/>
    <w:rsid w:val="00DE5AF5"/>
    <w:rsid w:val="00DE6871"/>
    <w:rsid w:val="00DE771A"/>
    <w:rsid w:val="00DE78A2"/>
    <w:rsid w:val="00DF3CB4"/>
    <w:rsid w:val="00DF494A"/>
    <w:rsid w:val="00DF7355"/>
    <w:rsid w:val="00DF76C2"/>
    <w:rsid w:val="00DF7A00"/>
    <w:rsid w:val="00E0009E"/>
    <w:rsid w:val="00E00F0A"/>
    <w:rsid w:val="00E0139A"/>
    <w:rsid w:val="00E013E1"/>
    <w:rsid w:val="00E01653"/>
    <w:rsid w:val="00E0168A"/>
    <w:rsid w:val="00E01A34"/>
    <w:rsid w:val="00E01F6E"/>
    <w:rsid w:val="00E023AD"/>
    <w:rsid w:val="00E0265F"/>
    <w:rsid w:val="00E032A8"/>
    <w:rsid w:val="00E040EC"/>
    <w:rsid w:val="00E0444C"/>
    <w:rsid w:val="00E04DED"/>
    <w:rsid w:val="00E0566E"/>
    <w:rsid w:val="00E05A69"/>
    <w:rsid w:val="00E0617F"/>
    <w:rsid w:val="00E06254"/>
    <w:rsid w:val="00E06922"/>
    <w:rsid w:val="00E06C3D"/>
    <w:rsid w:val="00E070B8"/>
    <w:rsid w:val="00E0735B"/>
    <w:rsid w:val="00E0784A"/>
    <w:rsid w:val="00E1120D"/>
    <w:rsid w:val="00E11AAC"/>
    <w:rsid w:val="00E11B56"/>
    <w:rsid w:val="00E13CB3"/>
    <w:rsid w:val="00E140C5"/>
    <w:rsid w:val="00E16FB9"/>
    <w:rsid w:val="00E171A9"/>
    <w:rsid w:val="00E17477"/>
    <w:rsid w:val="00E17CF5"/>
    <w:rsid w:val="00E2013D"/>
    <w:rsid w:val="00E2047C"/>
    <w:rsid w:val="00E20BC6"/>
    <w:rsid w:val="00E2121D"/>
    <w:rsid w:val="00E2271D"/>
    <w:rsid w:val="00E232F0"/>
    <w:rsid w:val="00E24134"/>
    <w:rsid w:val="00E243A3"/>
    <w:rsid w:val="00E246E4"/>
    <w:rsid w:val="00E24F08"/>
    <w:rsid w:val="00E264BF"/>
    <w:rsid w:val="00E277BC"/>
    <w:rsid w:val="00E31736"/>
    <w:rsid w:val="00E31EA5"/>
    <w:rsid w:val="00E321C6"/>
    <w:rsid w:val="00E34870"/>
    <w:rsid w:val="00E35506"/>
    <w:rsid w:val="00E35825"/>
    <w:rsid w:val="00E35D81"/>
    <w:rsid w:val="00E37564"/>
    <w:rsid w:val="00E404F3"/>
    <w:rsid w:val="00E4054F"/>
    <w:rsid w:val="00E40656"/>
    <w:rsid w:val="00E41263"/>
    <w:rsid w:val="00E4144B"/>
    <w:rsid w:val="00E41CD3"/>
    <w:rsid w:val="00E41F03"/>
    <w:rsid w:val="00E4247F"/>
    <w:rsid w:val="00E42894"/>
    <w:rsid w:val="00E43352"/>
    <w:rsid w:val="00E43459"/>
    <w:rsid w:val="00E43797"/>
    <w:rsid w:val="00E449A8"/>
    <w:rsid w:val="00E452BE"/>
    <w:rsid w:val="00E45422"/>
    <w:rsid w:val="00E4593B"/>
    <w:rsid w:val="00E45F87"/>
    <w:rsid w:val="00E47E15"/>
    <w:rsid w:val="00E47F14"/>
    <w:rsid w:val="00E50256"/>
    <w:rsid w:val="00E505B3"/>
    <w:rsid w:val="00E50CA4"/>
    <w:rsid w:val="00E51F43"/>
    <w:rsid w:val="00E532DB"/>
    <w:rsid w:val="00E5376A"/>
    <w:rsid w:val="00E537BD"/>
    <w:rsid w:val="00E53988"/>
    <w:rsid w:val="00E5505B"/>
    <w:rsid w:val="00E557DB"/>
    <w:rsid w:val="00E55C1A"/>
    <w:rsid w:val="00E55D94"/>
    <w:rsid w:val="00E564A7"/>
    <w:rsid w:val="00E567EE"/>
    <w:rsid w:val="00E617B6"/>
    <w:rsid w:val="00E6202F"/>
    <w:rsid w:val="00E6278A"/>
    <w:rsid w:val="00E627A7"/>
    <w:rsid w:val="00E62CFC"/>
    <w:rsid w:val="00E63491"/>
    <w:rsid w:val="00E64BCD"/>
    <w:rsid w:val="00E64DCD"/>
    <w:rsid w:val="00E65820"/>
    <w:rsid w:val="00E66446"/>
    <w:rsid w:val="00E6668B"/>
    <w:rsid w:val="00E6675B"/>
    <w:rsid w:val="00E66AB2"/>
    <w:rsid w:val="00E66E5E"/>
    <w:rsid w:val="00E674C8"/>
    <w:rsid w:val="00E677CD"/>
    <w:rsid w:val="00E7184C"/>
    <w:rsid w:val="00E71C02"/>
    <w:rsid w:val="00E72707"/>
    <w:rsid w:val="00E72EF6"/>
    <w:rsid w:val="00E73BE2"/>
    <w:rsid w:val="00E75221"/>
    <w:rsid w:val="00E757AB"/>
    <w:rsid w:val="00E75C49"/>
    <w:rsid w:val="00E76AB0"/>
    <w:rsid w:val="00E771FD"/>
    <w:rsid w:val="00E773B0"/>
    <w:rsid w:val="00E77678"/>
    <w:rsid w:val="00E80A66"/>
    <w:rsid w:val="00E814AD"/>
    <w:rsid w:val="00E828D7"/>
    <w:rsid w:val="00E83671"/>
    <w:rsid w:val="00E83942"/>
    <w:rsid w:val="00E8395D"/>
    <w:rsid w:val="00E8396D"/>
    <w:rsid w:val="00E8423A"/>
    <w:rsid w:val="00E846D9"/>
    <w:rsid w:val="00E85D6C"/>
    <w:rsid w:val="00E860F3"/>
    <w:rsid w:val="00E87E6F"/>
    <w:rsid w:val="00E9049A"/>
    <w:rsid w:val="00E90CB8"/>
    <w:rsid w:val="00E924C8"/>
    <w:rsid w:val="00E925CB"/>
    <w:rsid w:val="00E92C92"/>
    <w:rsid w:val="00E95328"/>
    <w:rsid w:val="00E956D9"/>
    <w:rsid w:val="00E965F3"/>
    <w:rsid w:val="00E96C8C"/>
    <w:rsid w:val="00E97039"/>
    <w:rsid w:val="00E9734D"/>
    <w:rsid w:val="00E97FA8"/>
    <w:rsid w:val="00EA0C94"/>
    <w:rsid w:val="00EA1AC1"/>
    <w:rsid w:val="00EA2472"/>
    <w:rsid w:val="00EA2C55"/>
    <w:rsid w:val="00EA2E0E"/>
    <w:rsid w:val="00EA3753"/>
    <w:rsid w:val="00EA3941"/>
    <w:rsid w:val="00EA3EA8"/>
    <w:rsid w:val="00EA454D"/>
    <w:rsid w:val="00EA4E60"/>
    <w:rsid w:val="00EA4E79"/>
    <w:rsid w:val="00EA52E5"/>
    <w:rsid w:val="00EA6778"/>
    <w:rsid w:val="00EA6F7F"/>
    <w:rsid w:val="00EA7010"/>
    <w:rsid w:val="00EA78CF"/>
    <w:rsid w:val="00EA7AB6"/>
    <w:rsid w:val="00EB0A50"/>
    <w:rsid w:val="00EB0B7F"/>
    <w:rsid w:val="00EB30E8"/>
    <w:rsid w:val="00EB37FB"/>
    <w:rsid w:val="00EB3D9D"/>
    <w:rsid w:val="00EB551C"/>
    <w:rsid w:val="00EB6B24"/>
    <w:rsid w:val="00EB6BBF"/>
    <w:rsid w:val="00EB79AD"/>
    <w:rsid w:val="00EC1ECE"/>
    <w:rsid w:val="00EC3534"/>
    <w:rsid w:val="00EC41E0"/>
    <w:rsid w:val="00EC4955"/>
    <w:rsid w:val="00EC5A52"/>
    <w:rsid w:val="00EC6FB9"/>
    <w:rsid w:val="00EC7130"/>
    <w:rsid w:val="00EC777A"/>
    <w:rsid w:val="00EC7B8D"/>
    <w:rsid w:val="00ED0721"/>
    <w:rsid w:val="00ED19AA"/>
    <w:rsid w:val="00ED211E"/>
    <w:rsid w:val="00ED294B"/>
    <w:rsid w:val="00ED3E7F"/>
    <w:rsid w:val="00ED3F21"/>
    <w:rsid w:val="00ED42A8"/>
    <w:rsid w:val="00ED45F7"/>
    <w:rsid w:val="00ED5204"/>
    <w:rsid w:val="00ED52B5"/>
    <w:rsid w:val="00ED68BD"/>
    <w:rsid w:val="00ED6FEB"/>
    <w:rsid w:val="00ED7B09"/>
    <w:rsid w:val="00ED7ED4"/>
    <w:rsid w:val="00ED7F86"/>
    <w:rsid w:val="00EE045E"/>
    <w:rsid w:val="00EE06F4"/>
    <w:rsid w:val="00EE1182"/>
    <w:rsid w:val="00EE1847"/>
    <w:rsid w:val="00EE2EFC"/>
    <w:rsid w:val="00EE3221"/>
    <w:rsid w:val="00EE38CB"/>
    <w:rsid w:val="00EE40AC"/>
    <w:rsid w:val="00EE54B3"/>
    <w:rsid w:val="00EE5965"/>
    <w:rsid w:val="00EE5A73"/>
    <w:rsid w:val="00EE5CDD"/>
    <w:rsid w:val="00EE67F0"/>
    <w:rsid w:val="00EE6E0B"/>
    <w:rsid w:val="00EE71AC"/>
    <w:rsid w:val="00EE7570"/>
    <w:rsid w:val="00EF1961"/>
    <w:rsid w:val="00EF2268"/>
    <w:rsid w:val="00EF26E1"/>
    <w:rsid w:val="00EF3CD8"/>
    <w:rsid w:val="00EF4035"/>
    <w:rsid w:val="00EF45E8"/>
    <w:rsid w:val="00EF4BE4"/>
    <w:rsid w:val="00EF55FC"/>
    <w:rsid w:val="00EF72A4"/>
    <w:rsid w:val="00F02790"/>
    <w:rsid w:val="00F02A43"/>
    <w:rsid w:val="00F02C21"/>
    <w:rsid w:val="00F03647"/>
    <w:rsid w:val="00F03834"/>
    <w:rsid w:val="00F03B8B"/>
    <w:rsid w:val="00F03D03"/>
    <w:rsid w:val="00F05B7F"/>
    <w:rsid w:val="00F06726"/>
    <w:rsid w:val="00F06AAD"/>
    <w:rsid w:val="00F073A7"/>
    <w:rsid w:val="00F07E50"/>
    <w:rsid w:val="00F1038A"/>
    <w:rsid w:val="00F10CE4"/>
    <w:rsid w:val="00F10FFB"/>
    <w:rsid w:val="00F11025"/>
    <w:rsid w:val="00F11634"/>
    <w:rsid w:val="00F1232A"/>
    <w:rsid w:val="00F123CC"/>
    <w:rsid w:val="00F136DF"/>
    <w:rsid w:val="00F13B52"/>
    <w:rsid w:val="00F13F77"/>
    <w:rsid w:val="00F150FA"/>
    <w:rsid w:val="00F158C3"/>
    <w:rsid w:val="00F15FC5"/>
    <w:rsid w:val="00F16CF2"/>
    <w:rsid w:val="00F2158A"/>
    <w:rsid w:val="00F21C41"/>
    <w:rsid w:val="00F22CF4"/>
    <w:rsid w:val="00F23678"/>
    <w:rsid w:val="00F25B91"/>
    <w:rsid w:val="00F25FC4"/>
    <w:rsid w:val="00F26470"/>
    <w:rsid w:val="00F26663"/>
    <w:rsid w:val="00F329D1"/>
    <w:rsid w:val="00F32C35"/>
    <w:rsid w:val="00F35DB9"/>
    <w:rsid w:val="00F361A4"/>
    <w:rsid w:val="00F3629C"/>
    <w:rsid w:val="00F36420"/>
    <w:rsid w:val="00F374CF"/>
    <w:rsid w:val="00F37AEC"/>
    <w:rsid w:val="00F37EA2"/>
    <w:rsid w:val="00F400F9"/>
    <w:rsid w:val="00F40191"/>
    <w:rsid w:val="00F40215"/>
    <w:rsid w:val="00F41F8A"/>
    <w:rsid w:val="00F42B81"/>
    <w:rsid w:val="00F43198"/>
    <w:rsid w:val="00F43D97"/>
    <w:rsid w:val="00F43DCB"/>
    <w:rsid w:val="00F45E12"/>
    <w:rsid w:val="00F4646F"/>
    <w:rsid w:val="00F467F0"/>
    <w:rsid w:val="00F470C1"/>
    <w:rsid w:val="00F47648"/>
    <w:rsid w:val="00F47EFC"/>
    <w:rsid w:val="00F50337"/>
    <w:rsid w:val="00F52F83"/>
    <w:rsid w:val="00F53471"/>
    <w:rsid w:val="00F53F5B"/>
    <w:rsid w:val="00F569A7"/>
    <w:rsid w:val="00F56FC4"/>
    <w:rsid w:val="00F574E1"/>
    <w:rsid w:val="00F600BE"/>
    <w:rsid w:val="00F60EDA"/>
    <w:rsid w:val="00F6106D"/>
    <w:rsid w:val="00F615F9"/>
    <w:rsid w:val="00F61640"/>
    <w:rsid w:val="00F61B2C"/>
    <w:rsid w:val="00F62695"/>
    <w:rsid w:val="00F62F84"/>
    <w:rsid w:val="00F62FF1"/>
    <w:rsid w:val="00F63DC7"/>
    <w:rsid w:val="00F64045"/>
    <w:rsid w:val="00F65C39"/>
    <w:rsid w:val="00F65D6B"/>
    <w:rsid w:val="00F666D0"/>
    <w:rsid w:val="00F70BAA"/>
    <w:rsid w:val="00F71575"/>
    <w:rsid w:val="00F723D7"/>
    <w:rsid w:val="00F72761"/>
    <w:rsid w:val="00F7322E"/>
    <w:rsid w:val="00F7361E"/>
    <w:rsid w:val="00F73C8C"/>
    <w:rsid w:val="00F74114"/>
    <w:rsid w:val="00F74596"/>
    <w:rsid w:val="00F74D31"/>
    <w:rsid w:val="00F74E28"/>
    <w:rsid w:val="00F751BE"/>
    <w:rsid w:val="00F75880"/>
    <w:rsid w:val="00F75F08"/>
    <w:rsid w:val="00F7614B"/>
    <w:rsid w:val="00F7615F"/>
    <w:rsid w:val="00F76A7B"/>
    <w:rsid w:val="00F76D46"/>
    <w:rsid w:val="00F779A2"/>
    <w:rsid w:val="00F81FED"/>
    <w:rsid w:val="00F82762"/>
    <w:rsid w:val="00F84E26"/>
    <w:rsid w:val="00F8514A"/>
    <w:rsid w:val="00F854AD"/>
    <w:rsid w:val="00F85D6E"/>
    <w:rsid w:val="00F85F26"/>
    <w:rsid w:val="00F86086"/>
    <w:rsid w:val="00F86674"/>
    <w:rsid w:val="00F86771"/>
    <w:rsid w:val="00F8762C"/>
    <w:rsid w:val="00F87EC6"/>
    <w:rsid w:val="00F9025D"/>
    <w:rsid w:val="00F90897"/>
    <w:rsid w:val="00F916CF"/>
    <w:rsid w:val="00F92D92"/>
    <w:rsid w:val="00F93E1B"/>
    <w:rsid w:val="00F954BB"/>
    <w:rsid w:val="00F96147"/>
    <w:rsid w:val="00F96942"/>
    <w:rsid w:val="00F974AE"/>
    <w:rsid w:val="00FA0EE4"/>
    <w:rsid w:val="00FA12DC"/>
    <w:rsid w:val="00FA2191"/>
    <w:rsid w:val="00FA2B53"/>
    <w:rsid w:val="00FA3106"/>
    <w:rsid w:val="00FA4542"/>
    <w:rsid w:val="00FA4C21"/>
    <w:rsid w:val="00FA4F98"/>
    <w:rsid w:val="00FA53DB"/>
    <w:rsid w:val="00FA573B"/>
    <w:rsid w:val="00FA5BFF"/>
    <w:rsid w:val="00FA729E"/>
    <w:rsid w:val="00FA74E7"/>
    <w:rsid w:val="00FA7AA4"/>
    <w:rsid w:val="00FB1596"/>
    <w:rsid w:val="00FB160A"/>
    <w:rsid w:val="00FB2507"/>
    <w:rsid w:val="00FB4984"/>
    <w:rsid w:val="00FB52C1"/>
    <w:rsid w:val="00FB56AA"/>
    <w:rsid w:val="00FB56FB"/>
    <w:rsid w:val="00FB5F33"/>
    <w:rsid w:val="00FB6112"/>
    <w:rsid w:val="00FB661B"/>
    <w:rsid w:val="00FB6B83"/>
    <w:rsid w:val="00FB7155"/>
    <w:rsid w:val="00FC17F2"/>
    <w:rsid w:val="00FC28A1"/>
    <w:rsid w:val="00FC4673"/>
    <w:rsid w:val="00FC5994"/>
    <w:rsid w:val="00FC6C75"/>
    <w:rsid w:val="00FC6DFF"/>
    <w:rsid w:val="00FD0721"/>
    <w:rsid w:val="00FD13AF"/>
    <w:rsid w:val="00FD2900"/>
    <w:rsid w:val="00FD40AE"/>
    <w:rsid w:val="00FD4768"/>
    <w:rsid w:val="00FD5929"/>
    <w:rsid w:val="00FD648F"/>
    <w:rsid w:val="00FD6E43"/>
    <w:rsid w:val="00FD7564"/>
    <w:rsid w:val="00FE0D4D"/>
    <w:rsid w:val="00FE1199"/>
    <w:rsid w:val="00FE14FE"/>
    <w:rsid w:val="00FE2408"/>
    <w:rsid w:val="00FE2EEE"/>
    <w:rsid w:val="00FE3314"/>
    <w:rsid w:val="00FE4B9B"/>
    <w:rsid w:val="00FE513E"/>
    <w:rsid w:val="00FE64F6"/>
    <w:rsid w:val="00FF0D6E"/>
    <w:rsid w:val="00FF1B3E"/>
    <w:rsid w:val="00FF1E44"/>
    <w:rsid w:val="00FF2F67"/>
    <w:rsid w:val="00FF3291"/>
    <w:rsid w:val="00FF3731"/>
    <w:rsid w:val="00FF3767"/>
    <w:rsid w:val="00FF3A8D"/>
    <w:rsid w:val="00FF48DA"/>
    <w:rsid w:val="00FF52C9"/>
    <w:rsid w:val="00FF5D7F"/>
    <w:rsid w:val="00FF667D"/>
    <w:rsid w:val="00FF6EE0"/>
    <w:rsid w:val="0A7519C4"/>
    <w:rsid w:val="17307C8B"/>
    <w:rsid w:val="62C25396"/>
    <w:rsid w:val="7B116C3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EDF89"/>
  <w15:docId w15:val="{0BFE8EC3-D5A3-4ABD-8812-6DDA0337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5" w:qFormat="1"/>
    <w:lsdException w:name="toc 6" w:qFormat="1"/>
    <w:lsdException w:name="toc 7" w:qFormat="1"/>
    <w:lsdException w:name="toc 8" w:qFormat="1"/>
    <w:lsdException w:name="toc 9" w:qFormat="1"/>
    <w:lsdException w:name="Normal Indent" w:semiHidden="1" w:unhideWhenUsed="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qFormat="1"/>
    <w:lsdException w:name="envelope address" w:qFormat="1"/>
    <w:lsdException w:name="envelope return" w:semiHidden="1" w:unhideWhenUsed="1"/>
    <w:lsdException w:name="footnote reference" w:qFormat="1"/>
    <w:lsdException w:name="line number" w:qFormat="1"/>
    <w:lsdException w:name="page number" w:qFormat="1"/>
    <w:lsdException w:name="endnote reference" w:qFormat="1"/>
    <w:lsdException w:name="endnote text" w:qFormat="1"/>
    <w:lsdException w:name="table of authorities" w:qFormat="1"/>
    <w:lsdException w:name="macro" w:semiHidden="1" w:unhideWhenUsed="1"/>
    <w:lsdException w:name="toa heading" w:semiHidden="1" w:unhideWhenUsed="1"/>
    <w:lsdException w:name="List Bullet" w:semiHidden="1" w:unhideWhenUsed="1"/>
    <w:lsdException w:name="List Number" w:qFormat="1"/>
    <w:lsdException w:name="List 2" w:qFormat="1"/>
    <w:lsdException w:name="List 3"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mbria" w:eastAsiaTheme="minorEastAsia" w:hAnsi="Cambria"/>
      <w:sz w:val="24"/>
      <w:szCs w:val="24"/>
      <w:lang w:val="en-US" w:eastAsia="en-US"/>
    </w:rPr>
  </w:style>
  <w:style w:type="paragraph" w:styleId="1">
    <w:name w:val="heading 1"/>
    <w:basedOn w:val="a"/>
    <w:next w:val="a"/>
    <w:link w:val="10"/>
    <w:qFormat/>
    <w:pPr>
      <w:keepNext/>
      <w:spacing w:before="240" w:after="60"/>
      <w:outlineLvl w:val="0"/>
    </w:pPr>
    <w:rPr>
      <w:rFonts w:eastAsia="Calibri"/>
      <w:b/>
      <w:bCs/>
      <w:kern w:val="32"/>
      <w:sz w:val="32"/>
      <w:szCs w:val="32"/>
    </w:rPr>
  </w:style>
  <w:style w:type="paragraph" w:styleId="2">
    <w:name w:val="heading 2"/>
    <w:basedOn w:val="a"/>
    <w:next w:val="a"/>
    <w:link w:val="20"/>
    <w:qFormat/>
    <w:pPr>
      <w:keepNext/>
      <w:spacing w:before="240" w:after="60"/>
      <w:outlineLvl w:val="1"/>
    </w:pPr>
    <w:rPr>
      <w:rFonts w:eastAsia="Calibri"/>
      <w:b/>
      <w:bCs/>
      <w:i/>
      <w:iCs/>
    </w:rPr>
  </w:style>
  <w:style w:type="paragraph" w:styleId="3">
    <w:name w:val="heading 3"/>
    <w:basedOn w:val="a"/>
    <w:link w:val="30"/>
    <w:qFormat/>
    <w:pPr>
      <w:keepNext/>
      <w:spacing w:before="240" w:after="60"/>
      <w:outlineLvl w:val="2"/>
    </w:pPr>
    <w:rPr>
      <w:rFonts w:eastAsia="Calibri"/>
      <w:b/>
      <w:bCs/>
      <w:sz w:val="26"/>
      <w:szCs w:val="26"/>
    </w:rPr>
  </w:style>
  <w:style w:type="paragraph" w:styleId="4">
    <w:name w:val="heading 4"/>
    <w:basedOn w:val="a"/>
    <w:next w:val="a"/>
    <w:link w:val="40"/>
    <w:qFormat/>
    <w:pPr>
      <w:keepNext/>
      <w:spacing w:before="240" w:after="60"/>
      <w:outlineLvl w:val="3"/>
    </w:pPr>
    <w:rPr>
      <w:b/>
      <w:bCs/>
    </w:rPr>
  </w:style>
  <w:style w:type="paragraph" w:styleId="5">
    <w:name w:val="heading 5"/>
    <w:basedOn w:val="a"/>
    <w:next w:val="a"/>
    <w:link w:val="50"/>
    <w:qFormat/>
    <w:pPr>
      <w:spacing w:before="240" w:after="60"/>
      <w:outlineLvl w:val="4"/>
    </w:pPr>
    <w:rPr>
      <w:b/>
      <w:bCs/>
      <w:i/>
      <w:iCs/>
      <w:sz w:val="26"/>
      <w:szCs w:val="26"/>
    </w:rPr>
  </w:style>
  <w:style w:type="paragraph" w:styleId="6">
    <w:name w:val="heading 6"/>
    <w:basedOn w:val="a"/>
    <w:next w:val="a"/>
    <w:link w:val="60"/>
    <w:qFormat/>
    <w:pPr>
      <w:spacing w:before="240" w:after="60"/>
      <w:outlineLvl w:val="5"/>
    </w:pPr>
    <w:rPr>
      <w:b/>
      <w:bCs/>
      <w:sz w:val="22"/>
      <w:szCs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qFormat/>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Pr>
      <w:color w:val="800080"/>
      <w:u w:val="single"/>
    </w:rPr>
  </w:style>
  <w:style w:type="character" w:styleId="a4">
    <w:name w:val="footnote reference"/>
    <w:qFormat/>
    <w:rPr>
      <w:vertAlign w:val="superscript"/>
    </w:rPr>
  </w:style>
  <w:style w:type="character" w:styleId="a5">
    <w:name w:val="annotation reference"/>
    <w:rPr>
      <w:sz w:val="16"/>
      <w:szCs w:val="16"/>
    </w:rPr>
  </w:style>
  <w:style w:type="character" w:styleId="a6">
    <w:name w:val="endnote reference"/>
    <w:qFormat/>
    <w:rPr>
      <w:vertAlign w:val="superscript"/>
    </w:rPr>
  </w:style>
  <w:style w:type="character" w:styleId="a7">
    <w:name w:val="Emphasis"/>
    <w:qFormat/>
    <w:rPr>
      <w:rFonts w:ascii="Calibri" w:hAnsi="Calibri" w:cs="Times New Roman"/>
      <w:b/>
      <w:i/>
      <w:iCs/>
    </w:rPr>
  </w:style>
  <w:style w:type="character" w:styleId="a8">
    <w:name w:val="Hyperlink"/>
    <w:uiPriority w:val="99"/>
    <w:qFormat/>
    <w:rPr>
      <w:color w:val="0000FF"/>
      <w:u w:val="single"/>
    </w:rPr>
  </w:style>
  <w:style w:type="character" w:styleId="a9">
    <w:name w:val="page number"/>
    <w:qFormat/>
    <w:rPr>
      <w:rFonts w:cs="Times New Roman"/>
    </w:rPr>
  </w:style>
  <w:style w:type="character" w:styleId="aa">
    <w:name w:val="line number"/>
    <w:qFormat/>
  </w:style>
  <w:style w:type="character" w:styleId="ab">
    <w:name w:val="Strong"/>
    <w:uiPriority w:val="22"/>
    <w:qFormat/>
    <w:rPr>
      <w:rFonts w:cs="Times New Roman"/>
      <w:b/>
      <w:bCs/>
    </w:rPr>
  </w:style>
  <w:style w:type="paragraph" w:styleId="ac">
    <w:name w:val="Balloon Text"/>
    <w:basedOn w:val="a"/>
    <w:link w:val="ad"/>
    <w:qFormat/>
    <w:rPr>
      <w:rFonts w:ascii="Tahoma" w:hAnsi="Tahoma" w:cs="Tahoma"/>
      <w:sz w:val="16"/>
      <w:szCs w:val="16"/>
    </w:rPr>
  </w:style>
  <w:style w:type="paragraph" w:styleId="21">
    <w:name w:val="Body Text 2"/>
    <w:basedOn w:val="a"/>
    <w:link w:val="22"/>
    <w:qFormat/>
    <w:pPr>
      <w:jc w:val="center"/>
    </w:pPr>
    <w:rPr>
      <w:rFonts w:ascii="Times New Roman" w:eastAsia="Calibri" w:hAnsi="Times New Roman"/>
      <w:b/>
      <w:bCs/>
      <w:sz w:val="36"/>
      <w:szCs w:val="20"/>
      <w:lang w:val="en-GB"/>
    </w:rPr>
  </w:style>
  <w:style w:type="paragraph" w:styleId="ae">
    <w:name w:val="Plain Text"/>
    <w:basedOn w:val="a"/>
    <w:link w:val="af"/>
    <w:qFormat/>
    <w:rPr>
      <w:rFonts w:ascii="Courier New" w:hAnsi="Courier New" w:cs="Courier New"/>
      <w:sz w:val="20"/>
      <w:szCs w:val="20"/>
      <w:lang w:val="ru-RU" w:eastAsia="ru-RU"/>
    </w:rPr>
  </w:style>
  <w:style w:type="paragraph" w:styleId="31">
    <w:name w:val="Body Text Indent 3"/>
    <w:basedOn w:val="a"/>
    <w:link w:val="32"/>
    <w:qFormat/>
    <w:pPr>
      <w:tabs>
        <w:tab w:val="left" w:pos="5400"/>
      </w:tabs>
      <w:ind w:left="360"/>
    </w:pPr>
    <w:rPr>
      <w:rFonts w:ascii="Times New Roman" w:eastAsia="Calibri" w:hAnsi="Times New Roman"/>
      <w:szCs w:val="20"/>
    </w:rPr>
  </w:style>
  <w:style w:type="paragraph" w:styleId="af0">
    <w:name w:val="endnote text"/>
    <w:basedOn w:val="a"/>
    <w:link w:val="af1"/>
    <w:qFormat/>
    <w:rPr>
      <w:sz w:val="20"/>
      <w:szCs w:val="20"/>
    </w:rPr>
  </w:style>
  <w:style w:type="paragraph" w:styleId="af2">
    <w:name w:val="caption"/>
    <w:basedOn w:val="a"/>
    <w:qFormat/>
    <w:pPr>
      <w:widowControl w:val="0"/>
      <w:suppressLineNumbers/>
      <w:suppressAutoHyphens/>
      <w:spacing w:before="120" w:after="120"/>
    </w:pPr>
    <w:rPr>
      <w:rFonts w:ascii="Georgia" w:hAnsi="Georgia" w:cs="DejaVu Sans"/>
      <w:i/>
      <w:iCs/>
      <w:color w:val="000000"/>
      <w:kern w:val="1"/>
      <w:lang w:val="ru-RU" w:eastAsia="zh-CN" w:bidi="hi-IN"/>
    </w:rPr>
  </w:style>
  <w:style w:type="paragraph" w:styleId="af3">
    <w:name w:val="annotation text"/>
    <w:basedOn w:val="a"/>
    <w:link w:val="af4"/>
    <w:qFormat/>
    <w:rPr>
      <w:rFonts w:ascii="Times New Roman" w:eastAsia="Calibri" w:hAnsi="Times New Roman"/>
      <w:sz w:val="20"/>
      <w:szCs w:val="20"/>
      <w:lang w:val="en-GB"/>
    </w:rPr>
  </w:style>
  <w:style w:type="paragraph" w:styleId="11">
    <w:name w:val="index 1"/>
    <w:basedOn w:val="a"/>
    <w:next w:val="a"/>
    <w:qFormat/>
    <w:pPr>
      <w:tabs>
        <w:tab w:val="left" w:leader="dot" w:pos="9000"/>
        <w:tab w:val="right" w:pos="9360"/>
      </w:tabs>
      <w:suppressAutoHyphens/>
      <w:ind w:left="720"/>
    </w:pPr>
    <w:rPr>
      <w:rFonts w:ascii="Times New Roman" w:hAnsi="Times New Roman"/>
      <w:szCs w:val="20"/>
    </w:rPr>
  </w:style>
  <w:style w:type="paragraph" w:styleId="af5">
    <w:name w:val="annotation subject"/>
    <w:basedOn w:val="af3"/>
    <w:next w:val="af3"/>
    <w:link w:val="af6"/>
    <w:qFormat/>
    <w:rPr>
      <w:b/>
      <w:bCs/>
    </w:rPr>
  </w:style>
  <w:style w:type="paragraph" w:styleId="af7">
    <w:name w:val="Document Map"/>
    <w:basedOn w:val="a"/>
    <w:link w:val="af8"/>
    <w:qFormat/>
    <w:pPr>
      <w:widowControl w:val="0"/>
      <w:shd w:val="clear" w:color="auto" w:fill="000080"/>
      <w:autoSpaceDE w:val="0"/>
      <w:autoSpaceDN w:val="0"/>
      <w:adjustRightInd w:val="0"/>
    </w:pPr>
    <w:rPr>
      <w:rFonts w:ascii="Tahoma" w:hAnsi="Tahoma" w:cs="Tahoma"/>
      <w:sz w:val="20"/>
      <w:szCs w:val="20"/>
      <w:lang w:val="ru-RU" w:eastAsia="ru-RU"/>
    </w:rPr>
  </w:style>
  <w:style w:type="paragraph" w:styleId="af9">
    <w:name w:val="footnote text"/>
    <w:basedOn w:val="a"/>
    <w:link w:val="afa"/>
    <w:qFormat/>
    <w:rPr>
      <w:rFonts w:ascii="Times New Roman" w:eastAsia="Calibri" w:hAnsi="Times New Roman"/>
      <w:sz w:val="20"/>
      <w:szCs w:val="20"/>
      <w:lang w:val="en-GB"/>
    </w:rPr>
  </w:style>
  <w:style w:type="paragraph" w:styleId="81">
    <w:name w:val="toc 8"/>
    <w:basedOn w:val="a"/>
    <w:next w:val="a"/>
    <w:autoRedefine/>
    <w:qFormat/>
    <w:pPr>
      <w:ind w:left="1680"/>
    </w:pPr>
    <w:rPr>
      <w:rFonts w:ascii="Times New Roman" w:hAnsi="Times New Roman"/>
      <w:szCs w:val="20"/>
    </w:rPr>
  </w:style>
  <w:style w:type="paragraph" w:styleId="afb">
    <w:name w:val="header"/>
    <w:basedOn w:val="a"/>
    <w:link w:val="afc"/>
    <w:uiPriority w:val="99"/>
    <w:qFormat/>
    <w:pPr>
      <w:tabs>
        <w:tab w:val="center" w:pos="4320"/>
        <w:tab w:val="right" w:pos="8640"/>
      </w:tabs>
    </w:pPr>
    <w:rPr>
      <w:lang w:val="ru-RU" w:eastAsia="ru-RU"/>
    </w:rPr>
  </w:style>
  <w:style w:type="paragraph" w:styleId="91">
    <w:name w:val="toc 9"/>
    <w:basedOn w:val="a"/>
    <w:next w:val="a"/>
    <w:autoRedefine/>
    <w:qFormat/>
    <w:pPr>
      <w:ind w:left="1920"/>
    </w:pPr>
    <w:rPr>
      <w:rFonts w:ascii="Times New Roman" w:hAnsi="Times New Roman"/>
      <w:szCs w:val="20"/>
    </w:rPr>
  </w:style>
  <w:style w:type="paragraph" w:styleId="71">
    <w:name w:val="toc 7"/>
    <w:basedOn w:val="a"/>
    <w:next w:val="a"/>
    <w:autoRedefine/>
    <w:qFormat/>
    <w:pPr>
      <w:ind w:left="1440"/>
    </w:pPr>
    <w:rPr>
      <w:rFonts w:ascii="Times New Roman" w:hAnsi="Times New Roman"/>
      <w:szCs w:val="20"/>
    </w:rPr>
  </w:style>
  <w:style w:type="paragraph" w:styleId="afd">
    <w:name w:val="envelope address"/>
    <w:basedOn w:val="a"/>
    <w:qFormat/>
    <w:pPr>
      <w:framePr w:w="7920" w:h="1980" w:hRule="exact" w:hSpace="180" w:wrap="auto" w:hAnchor="page" w:xAlign="center" w:yAlign="bottom"/>
      <w:ind w:left="2880"/>
    </w:pPr>
    <w:rPr>
      <w:rFonts w:ascii="TimesAPP" w:hAnsi="TimesAPP"/>
      <w:sz w:val="28"/>
      <w:szCs w:val="20"/>
      <w:lang w:val="ru-RU" w:eastAsia="ru-RU"/>
    </w:rPr>
  </w:style>
  <w:style w:type="paragraph" w:styleId="afe">
    <w:name w:val="Body Text"/>
    <w:basedOn w:val="a"/>
    <w:link w:val="aff"/>
    <w:qFormat/>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paragraph" w:styleId="12">
    <w:name w:val="toc 1"/>
    <w:basedOn w:val="a"/>
    <w:next w:val="a"/>
    <w:autoRedefine/>
    <w:qFormat/>
    <w:pPr>
      <w:spacing w:after="100" w:line="276" w:lineRule="auto"/>
    </w:pPr>
    <w:rPr>
      <w:rFonts w:ascii="Calibri" w:eastAsia="Calibri" w:hAnsi="Calibri"/>
      <w:sz w:val="22"/>
      <w:szCs w:val="22"/>
      <w:lang w:val="ru-RU" w:eastAsia="ru-RU"/>
    </w:rPr>
  </w:style>
  <w:style w:type="paragraph" w:styleId="aff0">
    <w:name w:val="table of authorities"/>
    <w:basedOn w:val="a"/>
    <w:next w:val="a"/>
    <w:qFormat/>
    <w:pPr>
      <w:ind w:left="200" w:hanging="200"/>
    </w:pPr>
    <w:rPr>
      <w:rFonts w:ascii="Times New Roman" w:hAnsi="Times New Roman"/>
      <w:sz w:val="20"/>
      <w:szCs w:val="20"/>
      <w:lang w:val="ru-RU" w:eastAsia="ru-RU"/>
    </w:rPr>
  </w:style>
  <w:style w:type="paragraph" w:styleId="61">
    <w:name w:val="toc 6"/>
    <w:basedOn w:val="a"/>
    <w:next w:val="a"/>
    <w:autoRedefine/>
    <w:qFormat/>
    <w:pPr>
      <w:ind w:left="1200"/>
    </w:pPr>
    <w:rPr>
      <w:rFonts w:ascii="Times New Roman" w:hAnsi="Times New Roman"/>
      <w:szCs w:val="20"/>
    </w:rPr>
  </w:style>
  <w:style w:type="paragraph" w:styleId="aff1">
    <w:name w:val="table of figures"/>
    <w:basedOn w:val="a"/>
    <w:next w:val="a"/>
    <w:qFormat/>
    <w:pPr>
      <w:ind w:left="480" w:hanging="480"/>
      <w:jc w:val="both"/>
    </w:pPr>
    <w:rPr>
      <w:rFonts w:ascii="Times New Roman" w:hAnsi="Times New Roman"/>
    </w:rPr>
  </w:style>
  <w:style w:type="paragraph" w:styleId="33">
    <w:name w:val="toc 3"/>
    <w:basedOn w:val="a"/>
    <w:next w:val="a"/>
    <w:autoRedefine/>
    <w:qFormat/>
    <w:pPr>
      <w:ind w:left="480"/>
    </w:pPr>
  </w:style>
  <w:style w:type="paragraph" w:styleId="23">
    <w:name w:val="toc 2"/>
    <w:basedOn w:val="a"/>
    <w:next w:val="a"/>
    <w:autoRedefine/>
    <w:qFormat/>
    <w:pPr>
      <w:ind w:left="240"/>
    </w:pPr>
  </w:style>
  <w:style w:type="paragraph" w:styleId="41">
    <w:name w:val="toc 4"/>
    <w:basedOn w:val="a"/>
    <w:next w:val="a"/>
    <w:autoRedefine/>
    <w:pPr>
      <w:ind w:left="720"/>
    </w:pPr>
    <w:rPr>
      <w:rFonts w:ascii="Times New Roman" w:hAnsi="Times New Roman"/>
      <w:szCs w:val="20"/>
    </w:rPr>
  </w:style>
  <w:style w:type="paragraph" w:styleId="51">
    <w:name w:val="toc 5"/>
    <w:basedOn w:val="a"/>
    <w:next w:val="a"/>
    <w:autoRedefine/>
    <w:qFormat/>
    <w:pPr>
      <w:ind w:left="960"/>
    </w:pPr>
    <w:rPr>
      <w:rFonts w:ascii="Times New Roman" w:hAnsi="Times New Roman"/>
      <w:szCs w:val="20"/>
    </w:rPr>
  </w:style>
  <w:style w:type="paragraph" w:styleId="aff2">
    <w:name w:val="Body Text Indent"/>
    <w:basedOn w:val="a"/>
    <w:link w:val="aff3"/>
    <w:qFormat/>
    <w:pPr>
      <w:ind w:left="720"/>
    </w:pPr>
    <w:rPr>
      <w:rFonts w:ascii="Times New Roman" w:eastAsia="Calibri" w:hAnsi="Times New Roman"/>
      <w:szCs w:val="20"/>
      <w:lang w:val="en-GB"/>
    </w:rPr>
  </w:style>
  <w:style w:type="paragraph" w:styleId="34">
    <w:name w:val="List Bullet 3"/>
    <w:basedOn w:val="a"/>
    <w:autoRedefine/>
    <w:qFormat/>
    <w:pPr>
      <w:widowControl w:val="0"/>
      <w:autoSpaceDE w:val="0"/>
      <w:autoSpaceDN w:val="0"/>
      <w:adjustRightInd w:val="0"/>
      <w:ind w:left="-108" w:firstLine="674"/>
      <w:jc w:val="both"/>
    </w:pPr>
    <w:rPr>
      <w:rFonts w:ascii="Times New Roman" w:hAnsi="Times New Roman"/>
      <w:b/>
      <w:sz w:val="22"/>
      <w:szCs w:val="20"/>
      <w:lang w:val="ru-RU" w:eastAsia="ru-RU"/>
    </w:rPr>
  </w:style>
  <w:style w:type="paragraph" w:styleId="aff4">
    <w:name w:val="Title"/>
    <w:basedOn w:val="a"/>
    <w:next w:val="afe"/>
    <w:link w:val="13"/>
    <w:qFormat/>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5">
    <w:name w:val="footer"/>
    <w:basedOn w:val="a"/>
    <w:link w:val="aff6"/>
    <w:uiPriority w:val="99"/>
    <w:qFormat/>
    <w:pPr>
      <w:tabs>
        <w:tab w:val="center" w:pos="4320"/>
        <w:tab w:val="right" w:pos="8640"/>
      </w:tabs>
    </w:pPr>
    <w:rPr>
      <w:lang w:val="ru-RU" w:eastAsia="ru-RU"/>
    </w:rPr>
  </w:style>
  <w:style w:type="paragraph" w:styleId="aff7">
    <w:name w:val="List Number"/>
    <w:basedOn w:val="a"/>
    <w:qFormat/>
    <w:pPr>
      <w:tabs>
        <w:tab w:val="left" w:pos="432"/>
        <w:tab w:val="left" w:pos="648"/>
      </w:tabs>
      <w:spacing w:after="240"/>
      <w:ind w:left="648" w:hanging="432"/>
      <w:jc w:val="both"/>
    </w:pPr>
    <w:rPr>
      <w:rFonts w:ascii="Times New Roman" w:hAnsi="Times New Roman"/>
      <w:szCs w:val="20"/>
    </w:rPr>
  </w:style>
  <w:style w:type="paragraph" w:styleId="aff8">
    <w:name w:val="List"/>
    <w:basedOn w:val="afe"/>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9">
    <w:name w:val="Normal (Web)"/>
    <w:basedOn w:val="a"/>
    <w:uiPriority w:val="99"/>
    <w:qFormat/>
    <w:rPr>
      <w:rFonts w:ascii="Times New Roman" w:eastAsia="Calibri" w:hAnsi="Times New Roman"/>
      <w:lang w:val="en-GB"/>
    </w:rPr>
  </w:style>
  <w:style w:type="paragraph" w:styleId="35">
    <w:name w:val="Body Text 3"/>
    <w:basedOn w:val="a"/>
    <w:link w:val="36"/>
    <w:qFormat/>
    <w:pPr>
      <w:widowControl w:val="0"/>
      <w:autoSpaceDE w:val="0"/>
      <w:autoSpaceDN w:val="0"/>
      <w:adjustRightInd w:val="0"/>
      <w:spacing w:after="120"/>
    </w:pPr>
    <w:rPr>
      <w:rFonts w:ascii="Times New Roman" w:eastAsia="Calibri" w:hAnsi="Times New Roman"/>
      <w:sz w:val="16"/>
      <w:szCs w:val="16"/>
      <w:lang w:val="ru-RU" w:eastAsia="ru-RU"/>
    </w:rPr>
  </w:style>
  <w:style w:type="paragraph" w:styleId="24">
    <w:name w:val="Body Text Indent 2"/>
    <w:basedOn w:val="a"/>
    <w:link w:val="25"/>
    <w:qFormat/>
    <w:pPr>
      <w:ind w:left="720"/>
    </w:pPr>
    <w:rPr>
      <w:rFonts w:ascii="Times New Roman" w:eastAsia="Calibri" w:hAnsi="Times New Roman"/>
      <w:color w:val="FF0000"/>
      <w:szCs w:val="20"/>
      <w:lang w:val="en-GB"/>
    </w:rPr>
  </w:style>
  <w:style w:type="paragraph" w:styleId="affa">
    <w:name w:val="Subtitle"/>
    <w:basedOn w:val="a"/>
    <w:next w:val="a"/>
    <w:link w:val="affb"/>
    <w:qFormat/>
    <w:pPr>
      <w:spacing w:after="60"/>
      <w:jc w:val="center"/>
      <w:outlineLvl w:val="1"/>
    </w:pPr>
    <w:rPr>
      <w:rFonts w:eastAsia="Calibri"/>
    </w:rPr>
  </w:style>
  <w:style w:type="paragraph" w:styleId="affc">
    <w:name w:val="Salutation"/>
    <w:basedOn w:val="a"/>
    <w:next w:val="a"/>
    <w:link w:val="affd"/>
    <w:qFormat/>
    <w:pPr>
      <w:widowControl w:val="0"/>
      <w:autoSpaceDE w:val="0"/>
      <w:autoSpaceDN w:val="0"/>
      <w:adjustRightInd w:val="0"/>
    </w:pPr>
    <w:rPr>
      <w:rFonts w:ascii="Times New Roman" w:hAnsi="Times New Roman"/>
      <w:sz w:val="20"/>
      <w:szCs w:val="20"/>
      <w:lang w:val="ru-RU" w:eastAsia="ru-RU"/>
    </w:rPr>
  </w:style>
  <w:style w:type="paragraph" w:styleId="26">
    <w:name w:val="List 2"/>
    <w:basedOn w:val="a"/>
    <w:qFormat/>
    <w:pPr>
      <w:widowControl w:val="0"/>
      <w:autoSpaceDE w:val="0"/>
      <w:autoSpaceDN w:val="0"/>
      <w:adjustRightInd w:val="0"/>
      <w:ind w:left="566" w:hanging="283"/>
    </w:pPr>
    <w:rPr>
      <w:rFonts w:ascii="Times New Roman" w:hAnsi="Times New Roman"/>
      <w:sz w:val="20"/>
      <w:szCs w:val="20"/>
      <w:lang w:val="ru-RU" w:eastAsia="ru-RU"/>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paragraph" w:styleId="affe">
    <w:name w:val="Block Text"/>
    <w:basedOn w:val="a"/>
    <w:qFormat/>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table" w:styleId="afff">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Cambria" w:eastAsia="Calibri" w:hAnsi="Cambria"/>
      <w:b/>
      <w:bCs/>
      <w:kern w:val="32"/>
      <w:sz w:val="32"/>
      <w:szCs w:val="32"/>
      <w:lang w:val="en-US" w:eastAsia="en-US" w:bidi="ar-SA"/>
    </w:rPr>
  </w:style>
  <w:style w:type="character" w:customStyle="1" w:styleId="20">
    <w:name w:val="Заголовок 2 Знак"/>
    <w:link w:val="2"/>
    <w:locked/>
    <w:rPr>
      <w:rFonts w:ascii="Cambria" w:eastAsia="Calibri" w:hAnsi="Cambria"/>
      <w:b/>
      <w:bCs/>
      <w:i/>
      <w:iCs/>
      <w:sz w:val="24"/>
      <w:szCs w:val="24"/>
      <w:lang w:val="en-US" w:eastAsia="en-US" w:bidi="ar-SA"/>
    </w:rPr>
  </w:style>
  <w:style w:type="character" w:customStyle="1" w:styleId="30">
    <w:name w:val="Заголовок 3 Знак"/>
    <w:link w:val="3"/>
    <w:locked/>
    <w:rPr>
      <w:rFonts w:ascii="Cambria" w:eastAsia="Calibri" w:hAnsi="Cambria"/>
      <w:b/>
      <w:bCs/>
      <w:sz w:val="26"/>
      <w:szCs w:val="26"/>
      <w:lang w:val="en-US" w:eastAsia="en-US" w:bidi="ar-SA"/>
    </w:rPr>
  </w:style>
  <w:style w:type="character" w:customStyle="1" w:styleId="40">
    <w:name w:val="Заголовок 4 Знак"/>
    <w:link w:val="4"/>
    <w:qFormat/>
    <w:locked/>
    <w:rPr>
      <w:rFonts w:ascii="Cambria" w:hAnsi="Cambria"/>
      <w:b/>
      <w:bCs/>
      <w:sz w:val="24"/>
      <w:szCs w:val="24"/>
      <w:lang w:val="en-US" w:eastAsia="en-US" w:bidi="ar-SA"/>
    </w:rPr>
  </w:style>
  <w:style w:type="character" w:customStyle="1" w:styleId="50">
    <w:name w:val="Заголовок 5 Знак"/>
    <w:link w:val="5"/>
    <w:qFormat/>
    <w:locked/>
    <w:rPr>
      <w:rFonts w:ascii="Cambria" w:hAnsi="Cambria"/>
      <w:b/>
      <w:bCs/>
      <w:i/>
      <w:iCs/>
      <w:sz w:val="26"/>
      <w:szCs w:val="26"/>
      <w:lang w:val="en-US" w:eastAsia="en-US" w:bidi="ar-SA"/>
    </w:rPr>
  </w:style>
  <w:style w:type="character" w:customStyle="1" w:styleId="60">
    <w:name w:val="Заголовок 6 Знак"/>
    <w:link w:val="6"/>
    <w:qFormat/>
    <w:locked/>
    <w:rPr>
      <w:rFonts w:ascii="Cambria" w:hAnsi="Cambria"/>
      <w:b/>
      <w:bCs/>
      <w:sz w:val="22"/>
      <w:szCs w:val="22"/>
      <w:lang w:val="en-US" w:eastAsia="en-US" w:bidi="ar-SA"/>
    </w:rPr>
  </w:style>
  <w:style w:type="character" w:customStyle="1" w:styleId="70">
    <w:name w:val="Заголовок 7 Знак"/>
    <w:link w:val="7"/>
    <w:qFormat/>
    <w:locked/>
    <w:rPr>
      <w:rFonts w:ascii="Cambria" w:hAnsi="Cambria"/>
      <w:sz w:val="24"/>
      <w:szCs w:val="24"/>
      <w:lang w:val="en-US" w:eastAsia="en-US" w:bidi="ar-SA"/>
    </w:rPr>
  </w:style>
  <w:style w:type="character" w:customStyle="1" w:styleId="80">
    <w:name w:val="Заголовок 8 Знак"/>
    <w:link w:val="8"/>
    <w:qFormat/>
    <w:locked/>
    <w:rPr>
      <w:rFonts w:ascii="Cambria" w:hAnsi="Cambria"/>
      <w:i/>
      <w:iCs/>
      <w:sz w:val="24"/>
      <w:szCs w:val="24"/>
      <w:lang w:val="en-US" w:eastAsia="en-US" w:bidi="ar-SA"/>
    </w:rPr>
  </w:style>
  <w:style w:type="character" w:customStyle="1" w:styleId="90">
    <w:name w:val="Заголовок 9 Знак"/>
    <w:link w:val="9"/>
    <w:locked/>
    <w:rPr>
      <w:rFonts w:ascii="Cambria" w:eastAsia="Calibri" w:hAnsi="Cambria"/>
      <w:sz w:val="22"/>
      <w:szCs w:val="22"/>
      <w:lang w:val="en-US" w:eastAsia="en-US" w:bidi="ar-SA"/>
    </w:rPr>
  </w:style>
  <w:style w:type="paragraph" w:customStyle="1" w:styleId="14">
    <w:name w:val="Название1"/>
    <w:basedOn w:val="a"/>
    <w:next w:val="a"/>
    <w:link w:val="afff0"/>
    <w:qFormat/>
    <w:pPr>
      <w:spacing w:before="240" w:after="60"/>
      <w:jc w:val="center"/>
      <w:outlineLvl w:val="0"/>
    </w:pPr>
    <w:rPr>
      <w:rFonts w:eastAsia="Calibri"/>
      <w:b/>
      <w:bCs/>
      <w:kern w:val="28"/>
      <w:sz w:val="32"/>
      <w:szCs w:val="32"/>
    </w:rPr>
  </w:style>
  <w:style w:type="character" w:customStyle="1" w:styleId="afff0">
    <w:name w:val="Название Знак"/>
    <w:link w:val="14"/>
    <w:qFormat/>
    <w:locked/>
    <w:rPr>
      <w:rFonts w:ascii="Cambria" w:eastAsia="Calibri" w:hAnsi="Cambria"/>
      <w:b/>
      <w:bCs/>
      <w:kern w:val="28"/>
      <w:sz w:val="32"/>
      <w:szCs w:val="32"/>
      <w:lang w:val="en-US" w:eastAsia="en-US" w:bidi="ar-SA"/>
    </w:rPr>
  </w:style>
  <w:style w:type="character" w:customStyle="1" w:styleId="affb">
    <w:name w:val="Подзаголовок Знак"/>
    <w:link w:val="affa"/>
    <w:qFormat/>
    <w:locked/>
    <w:rPr>
      <w:rFonts w:ascii="Cambria" w:eastAsia="Calibri" w:hAnsi="Cambria"/>
      <w:sz w:val="24"/>
      <w:szCs w:val="24"/>
      <w:lang w:val="en-US" w:eastAsia="en-US" w:bidi="ar-SA"/>
    </w:rPr>
  </w:style>
  <w:style w:type="paragraph" w:customStyle="1" w:styleId="15">
    <w:name w:val="Без интервала1"/>
    <w:basedOn w:val="a"/>
    <w:qFormat/>
    <w:rPr>
      <w:szCs w:val="32"/>
    </w:rPr>
  </w:style>
  <w:style w:type="paragraph" w:customStyle="1" w:styleId="16">
    <w:name w:val="Абзац списка1"/>
    <w:basedOn w:val="a"/>
    <w:uiPriority w:val="34"/>
    <w:qFormat/>
    <w:pPr>
      <w:ind w:left="720"/>
      <w:contextualSpacing/>
    </w:pPr>
  </w:style>
  <w:style w:type="paragraph" w:customStyle="1" w:styleId="210">
    <w:name w:val="Цитата 21"/>
    <w:basedOn w:val="a"/>
    <w:next w:val="a"/>
    <w:link w:val="QuoteChar"/>
    <w:qFormat/>
    <w:rPr>
      <w:i/>
    </w:rPr>
  </w:style>
  <w:style w:type="character" w:customStyle="1" w:styleId="QuoteChar">
    <w:name w:val="Quote Char"/>
    <w:link w:val="210"/>
    <w:qFormat/>
    <w:locked/>
    <w:rPr>
      <w:rFonts w:ascii="Cambria" w:hAnsi="Cambria"/>
      <w:i/>
      <w:sz w:val="24"/>
      <w:szCs w:val="24"/>
      <w:lang w:val="en-US" w:eastAsia="en-US" w:bidi="ar-SA"/>
    </w:rPr>
  </w:style>
  <w:style w:type="paragraph" w:customStyle="1" w:styleId="17">
    <w:name w:val="Выделенная цитата1"/>
    <w:basedOn w:val="a"/>
    <w:next w:val="a"/>
    <w:link w:val="IntenseQuoteChar"/>
    <w:qFormat/>
    <w:pPr>
      <w:ind w:left="720" w:right="720"/>
    </w:pPr>
    <w:rPr>
      <w:b/>
      <w:i/>
      <w:szCs w:val="22"/>
    </w:rPr>
  </w:style>
  <w:style w:type="character" w:customStyle="1" w:styleId="IntenseQuoteChar">
    <w:name w:val="Intense Quote Char"/>
    <w:link w:val="17"/>
    <w:qFormat/>
    <w:locked/>
    <w:rPr>
      <w:rFonts w:ascii="Cambria" w:hAnsi="Cambria"/>
      <w:b/>
      <w:i/>
      <w:sz w:val="24"/>
      <w:szCs w:val="22"/>
      <w:lang w:val="en-US" w:eastAsia="en-US" w:bidi="ar-SA"/>
    </w:rPr>
  </w:style>
  <w:style w:type="character" w:customStyle="1" w:styleId="18">
    <w:name w:val="Слабое выделение1"/>
    <w:qFormat/>
    <w:rPr>
      <w:i/>
      <w:color w:val="5A5A5A"/>
    </w:rPr>
  </w:style>
  <w:style w:type="character" w:customStyle="1" w:styleId="19">
    <w:name w:val="Сильное выделение1"/>
    <w:qFormat/>
    <w:rPr>
      <w:rFonts w:cs="Times New Roman"/>
      <w:b/>
      <w:i/>
      <w:sz w:val="24"/>
      <w:szCs w:val="24"/>
      <w:u w:val="single"/>
    </w:rPr>
  </w:style>
  <w:style w:type="character" w:customStyle="1" w:styleId="1a">
    <w:name w:val="Слабая ссылка1"/>
    <w:qFormat/>
    <w:rPr>
      <w:rFonts w:cs="Times New Roman"/>
      <w:sz w:val="24"/>
      <w:szCs w:val="24"/>
      <w:u w:val="single"/>
    </w:rPr>
  </w:style>
  <w:style w:type="character" w:customStyle="1" w:styleId="1b">
    <w:name w:val="Сильная ссылка1"/>
    <w:qFormat/>
    <w:rPr>
      <w:rFonts w:cs="Times New Roman"/>
      <w:b/>
      <w:sz w:val="24"/>
      <w:u w:val="single"/>
    </w:rPr>
  </w:style>
  <w:style w:type="character" w:customStyle="1" w:styleId="1c">
    <w:name w:val="Название книги1"/>
    <w:qFormat/>
    <w:rPr>
      <w:rFonts w:ascii="Cambria" w:hAnsi="Cambria" w:cs="Times New Roman"/>
      <w:b/>
      <w:i/>
      <w:sz w:val="24"/>
      <w:szCs w:val="24"/>
    </w:rPr>
  </w:style>
  <w:style w:type="character" w:customStyle="1" w:styleId="afc">
    <w:name w:val="Верхний колонтитул Знак"/>
    <w:link w:val="afb"/>
    <w:uiPriority w:val="99"/>
    <w:qFormat/>
    <w:locked/>
    <w:rPr>
      <w:rFonts w:ascii="Cambria" w:hAnsi="Cambria"/>
      <w:sz w:val="24"/>
      <w:szCs w:val="24"/>
      <w:lang w:val="ru-RU" w:eastAsia="ru-RU" w:bidi="ar-SA"/>
    </w:rPr>
  </w:style>
  <w:style w:type="character" w:customStyle="1" w:styleId="aff6">
    <w:name w:val="Нижний колонтитул Знак"/>
    <w:link w:val="aff5"/>
    <w:uiPriority w:val="99"/>
    <w:qFormat/>
    <w:locked/>
    <w:rPr>
      <w:rFonts w:ascii="Cambria" w:hAnsi="Cambria"/>
      <w:sz w:val="24"/>
      <w:szCs w:val="24"/>
      <w:lang w:val="ru-RU" w:eastAsia="ru-RU" w:bidi="ar-SA"/>
    </w:rPr>
  </w:style>
  <w:style w:type="paragraph" w:customStyle="1" w:styleId="110">
    <w:name w:val="Абзац списка11"/>
    <w:basedOn w:val="a"/>
    <w:link w:val="afff1"/>
    <w:qFormat/>
    <w:pPr>
      <w:ind w:left="720"/>
      <w:contextualSpacing/>
    </w:pPr>
  </w:style>
  <w:style w:type="character" w:customStyle="1" w:styleId="ad">
    <w:name w:val="Текст выноски Знак"/>
    <w:link w:val="ac"/>
    <w:qFormat/>
    <w:locked/>
    <w:rPr>
      <w:rFonts w:ascii="Tahoma" w:hAnsi="Tahoma" w:cs="Tahoma"/>
      <w:sz w:val="16"/>
      <w:szCs w:val="16"/>
      <w:lang w:val="en-US" w:eastAsia="en-US" w:bidi="ar-SA"/>
    </w:rPr>
  </w:style>
  <w:style w:type="character" w:customStyle="1" w:styleId="aff3">
    <w:name w:val="Основной текст с отступом Знак"/>
    <w:link w:val="aff2"/>
    <w:qFormat/>
    <w:locked/>
    <w:rPr>
      <w:rFonts w:eastAsia="Calibri"/>
      <w:sz w:val="24"/>
      <w:lang w:val="en-GB" w:eastAsia="en-US" w:bidi="ar-SA"/>
    </w:rPr>
  </w:style>
  <w:style w:type="character" w:customStyle="1" w:styleId="25">
    <w:name w:val="Основной текст с отступом 2 Знак"/>
    <w:link w:val="24"/>
    <w:qFormat/>
    <w:locked/>
    <w:rPr>
      <w:rFonts w:eastAsia="Calibri"/>
      <w:color w:val="FF0000"/>
      <w:sz w:val="24"/>
      <w:lang w:val="en-GB" w:eastAsia="en-US" w:bidi="ar-SA"/>
    </w:rPr>
  </w:style>
  <w:style w:type="character" w:customStyle="1" w:styleId="aff">
    <w:name w:val="Основной текст Знак"/>
    <w:link w:val="afe"/>
    <w:qFormat/>
    <w:locked/>
    <w:rPr>
      <w:rFonts w:eastAsia="Calibri"/>
      <w:sz w:val="24"/>
      <w:lang w:val="en-US" w:eastAsia="en-US" w:bidi="ar-SA"/>
    </w:rPr>
  </w:style>
  <w:style w:type="character" w:customStyle="1" w:styleId="afa">
    <w:name w:val="Текст сноски Знак"/>
    <w:link w:val="af9"/>
    <w:qFormat/>
    <w:locked/>
    <w:rPr>
      <w:rFonts w:eastAsia="Calibri"/>
      <w:lang w:val="en-GB" w:eastAsia="en-US" w:bidi="ar-SA"/>
    </w:rPr>
  </w:style>
  <w:style w:type="character" w:customStyle="1" w:styleId="32">
    <w:name w:val="Основной текст с отступом 3 Знак"/>
    <w:link w:val="31"/>
    <w:qFormat/>
    <w:locked/>
    <w:rPr>
      <w:rFonts w:eastAsia="Calibri"/>
      <w:sz w:val="24"/>
      <w:lang w:val="en-US" w:eastAsia="en-US" w:bidi="ar-SA"/>
    </w:rPr>
  </w:style>
  <w:style w:type="character" w:customStyle="1" w:styleId="22">
    <w:name w:val="Основной текст 2 Знак"/>
    <w:link w:val="21"/>
    <w:qFormat/>
    <w:locked/>
    <w:rPr>
      <w:rFonts w:eastAsia="Calibri"/>
      <w:b/>
      <w:bCs/>
      <w:sz w:val="36"/>
      <w:lang w:val="en-GB" w:eastAsia="en-US" w:bidi="ar-SA"/>
    </w:rPr>
  </w:style>
  <w:style w:type="character" w:customStyle="1" w:styleId="af4">
    <w:name w:val="Текст примечания Знак"/>
    <w:link w:val="af3"/>
    <w:qFormat/>
    <w:locked/>
    <w:rPr>
      <w:rFonts w:eastAsia="Calibri"/>
      <w:lang w:val="en-GB" w:eastAsia="en-US" w:bidi="ar-SA"/>
    </w:rPr>
  </w:style>
  <w:style w:type="character" w:customStyle="1" w:styleId="af6">
    <w:name w:val="Тема примечания Знак"/>
    <w:link w:val="af5"/>
    <w:qFormat/>
    <w:locked/>
    <w:rPr>
      <w:rFonts w:eastAsia="Calibri"/>
      <w:b/>
      <w:bCs/>
      <w:lang w:val="en-GB" w:eastAsia="en-US" w:bidi="ar-SA"/>
    </w:rPr>
  </w:style>
  <w:style w:type="character" w:customStyle="1" w:styleId="apple-style-span">
    <w:name w:val="apple-style-span"/>
    <w:qFormat/>
  </w:style>
  <w:style w:type="character" w:customStyle="1" w:styleId="af1">
    <w:name w:val="Текст концевой сноски Знак"/>
    <w:link w:val="af0"/>
    <w:qFormat/>
    <w:locked/>
    <w:rPr>
      <w:rFonts w:ascii="Cambria" w:hAnsi="Cambria"/>
      <w:lang w:val="en-US" w:eastAsia="en-US" w:bidi="ar-SA"/>
    </w:rPr>
  </w:style>
  <w:style w:type="character" w:customStyle="1" w:styleId="FontStyle25">
    <w:name w:val="Font Style25"/>
    <w:qFormat/>
    <w:rPr>
      <w:rFonts w:ascii="Arial" w:hAnsi="Arial"/>
      <w:sz w:val="16"/>
    </w:rPr>
  </w:style>
  <w:style w:type="paragraph" w:customStyle="1" w:styleId="font5">
    <w:name w:val="font5"/>
    <w:basedOn w:val="a"/>
    <w:qFormat/>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qFormat/>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qFormat/>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qFormat/>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qFormat/>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qFormat/>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qFormat/>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qFormat/>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qFormat/>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qFormat/>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qFormat/>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qFormat/>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qFormat/>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qFormat/>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qFormat/>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qFormat/>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qFormat/>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qFormat/>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qFormat/>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qFormat/>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qFormat/>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qFormat/>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qFormat/>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qFormat/>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qFormat/>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qFormat/>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qFormat/>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qFormat/>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qFormat/>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qFormat/>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qFormat/>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qFormat/>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qFormat/>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qFormat/>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qFormat/>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qFormat/>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qFormat/>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qFormat/>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qFormat/>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qFormat/>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qFormat/>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qFormat/>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qFormat/>
    <w:pPr>
      <w:spacing w:before="100" w:beforeAutospacing="1" w:after="100" w:afterAutospacing="1"/>
      <w:jc w:val="center"/>
    </w:pPr>
    <w:rPr>
      <w:rFonts w:ascii="Times New Roman" w:eastAsia="Calibri" w:hAnsi="Times New Roman"/>
      <w:b/>
      <w:bCs/>
      <w:sz w:val="28"/>
      <w:szCs w:val="28"/>
      <w:lang w:val="ru-RU" w:eastAsia="ru-RU"/>
    </w:rPr>
  </w:style>
  <w:style w:type="character" w:customStyle="1" w:styleId="comment">
    <w:name w:val="comment"/>
    <w:qFormat/>
    <w:rPr>
      <w:shd w:val="clear" w:color="auto" w:fill="FFFF00"/>
    </w:rPr>
  </w:style>
  <w:style w:type="character" w:customStyle="1" w:styleId="toc-link">
    <w:name w:val="toc-link"/>
    <w:qFormat/>
  </w:style>
  <w:style w:type="character" w:customStyle="1" w:styleId="numbering">
    <w:name w:val="numbering"/>
    <w:qFormat/>
  </w:style>
  <w:style w:type="character" w:customStyle="1" w:styleId="bullet-symbols">
    <w:name w:val="bullet-symbols"/>
    <w:qFormat/>
  </w:style>
  <w:style w:type="character" w:customStyle="1" w:styleId="numbering-symbols">
    <w:name w:val="numbering-symbols"/>
  </w:style>
  <w:style w:type="character" w:customStyle="1" w:styleId="afff2">
    <w:name w:val="Символ сноски"/>
    <w:qFormat/>
  </w:style>
  <w:style w:type="character" w:customStyle="1" w:styleId="afff3">
    <w:name w:val="Символы концевой сноски"/>
    <w:qFormat/>
  </w:style>
  <w:style w:type="paragraph" w:customStyle="1" w:styleId="1d">
    <w:name w:val="Указатель1"/>
    <w:basedOn w:val="a"/>
    <w:qFormat/>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qFormat/>
    <w:pPr>
      <w:widowControl w:val="0"/>
      <w:suppressAutoHyphens/>
      <w:spacing w:before="28" w:after="130"/>
    </w:pPr>
    <w:rPr>
      <w:rFonts w:ascii="Georgia" w:eastAsiaTheme="minorEastAsia" w:hAnsi="Georgia" w:cs="DejaVu Sans"/>
      <w:color w:val="000000"/>
      <w:kern w:val="1"/>
      <w:sz w:val="28"/>
      <w:szCs w:val="24"/>
      <w:lang w:eastAsia="zh-CN" w:bidi="hi-IN"/>
    </w:rPr>
  </w:style>
  <w:style w:type="paragraph" w:customStyle="1" w:styleId="cover-bottom">
    <w:name w:val="cover-bottom"/>
    <w:qFormat/>
    <w:pPr>
      <w:widowControl w:val="0"/>
      <w:suppressAutoHyphens/>
      <w:spacing w:before="142" w:after="120"/>
    </w:pPr>
    <w:rPr>
      <w:rFonts w:ascii="Georgia" w:eastAsiaTheme="minorEastAsia" w:hAnsi="Georgia" w:cs="DejaVu Sans"/>
      <w:color w:val="000000"/>
      <w:kern w:val="1"/>
      <w:sz w:val="22"/>
      <w:szCs w:val="24"/>
      <w:lang w:eastAsia="zh-CN" w:bidi="hi-IN"/>
    </w:rPr>
  </w:style>
  <w:style w:type="paragraph" w:customStyle="1" w:styleId="sect-default">
    <w:name w:val="sect-default"/>
    <w:qFormat/>
    <w:pPr>
      <w:keepNext/>
      <w:widowControl w:val="0"/>
      <w:suppressAutoHyphens/>
      <w:spacing w:before="102" w:after="28"/>
    </w:pPr>
    <w:rPr>
      <w:rFonts w:ascii="Arial" w:eastAsiaTheme="minorEastAsia" w:hAnsi="Arial" w:cs="DejaVu Sans"/>
      <w:b/>
      <w:color w:val="527BBD"/>
      <w:kern w:val="1"/>
      <w:sz w:val="24"/>
      <w:szCs w:val="24"/>
      <w:lang w:eastAsia="zh-CN" w:bidi="hi-IN"/>
    </w:rPr>
  </w:style>
  <w:style w:type="paragraph" w:customStyle="1" w:styleId="sect0">
    <w:name w:val="sect0"/>
    <w:basedOn w:val="sect-default"/>
    <w:qFormat/>
    <w:pPr>
      <w:pBdr>
        <w:bottom w:val="single" w:sz="8" w:space="0" w:color="C0C0C0"/>
      </w:pBdr>
      <w:spacing w:before="113" w:after="130"/>
    </w:pPr>
    <w:rPr>
      <w:sz w:val="48"/>
    </w:rPr>
  </w:style>
  <w:style w:type="paragraph" w:customStyle="1" w:styleId="sect1">
    <w:name w:val="sect1"/>
    <w:basedOn w:val="sect-default"/>
    <w:pPr>
      <w:numPr>
        <w:numId w:val="1"/>
      </w:numPr>
      <w:pBdr>
        <w:bottom w:val="single" w:sz="8" w:space="0" w:color="C0C0C0"/>
      </w:pBdr>
      <w:outlineLvl w:val="0"/>
    </w:pPr>
    <w:rPr>
      <w:sz w:val="36"/>
    </w:rPr>
  </w:style>
  <w:style w:type="paragraph" w:customStyle="1" w:styleId="sect-appendix">
    <w:name w:val="sect-appendix"/>
    <w:basedOn w:val="sect1"/>
    <w:qFormat/>
    <w:pPr>
      <w:numPr>
        <w:numId w:val="0"/>
      </w:numPr>
    </w:pPr>
  </w:style>
  <w:style w:type="paragraph" w:customStyle="1" w:styleId="sect2">
    <w:name w:val="sect2"/>
    <w:basedOn w:val="sect-default"/>
    <w:qFormat/>
    <w:pPr>
      <w:numPr>
        <w:ilvl w:val="1"/>
        <w:numId w:val="1"/>
      </w:numPr>
      <w:outlineLvl w:val="1"/>
    </w:pPr>
    <w:rPr>
      <w:sz w:val="28"/>
      <w:u w:val="single" w:color="C0C0C0"/>
    </w:rPr>
  </w:style>
  <w:style w:type="paragraph" w:customStyle="1" w:styleId="sect3">
    <w:name w:val="sect3"/>
    <w:basedOn w:val="sect-default"/>
    <w:qFormat/>
    <w:pPr>
      <w:numPr>
        <w:ilvl w:val="2"/>
        <w:numId w:val="1"/>
      </w:numPr>
      <w:outlineLvl w:val="2"/>
    </w:pPr>
  </w:style>
  <w:style w:type="paragraph" w:customStyle="1" w:styleId="sect4">
    <w:name w:val="sect4"/>
    <w:basedOn w:val="sect-default"/>
    <w:qFormat/>
    <w:pPr>
      <w:numPr>
        <w:ilvl w:val="3"/>
        <w:numId w:val="1"/>
      </w:numPr>
      <w:outlineLvl w:val="3"/>
    </w:pPr>
  </w:style>
  <w:style w:type="paragraph" w:customStyle="1" w:styleId="111">
    <w:name w:val="Название11"/>
    <w:qFormat/>
    <w:pPr>
      <w:keepNext/>
      <w:widowControl w:val="0"/>
      <w:suppressAutoHyphens/>
      <w:spacing w:before="102" w:after="17"/>
    </w:pPr>
    <w:rPr>
      <w:rFonts w:ascii="Arial" w:eastAsiaTheme="minorEastAsia" w:hAnsi="Arial" w:cs="DejaVu Sans"/>
      <w:b/>
      <w:color w:val="527BBD"/>
      <w:kern w:val="1"/>
      <w:sz w:val="24"/>
      <w:szCs w:val="24"/>
      <w:lang w:eastAsia="zh-CN" w:bidi="hi-IN"/>
    </w:rPr>
  </w:style>
  <w:style w:type="paragraph" w:customStyle="1" w:styleId="1e">
    <w:name w:val="Название объекта1"/>
    <w:qFormat/>
    <w:pPr>
      <w:keepNext/>
      <w:widowControl w:val="0"/>
      <w:suppressAutoHyphens/>
      <w:spacing w:after="40"/>
    </w:pPr>
    <w:rPr>
      <w:rFonts w:ascii="Georgia" w:eastAsiaTheme="minorEastAsia" w:hAnsi="Georgia" w:cs="DejaVu Sans"/>
      <w:b/>
      <w:color w:val="000000"/>
      <w:kern w:val="1"/>
      <w:sz w:val="24"/>
      <w:szCs w:val="24"/>
      <w:lang w:eastAsia="zh-CN" w:bidi="hi-IN"/>
    </w:rPr>
  </w:style>
  <w:style w:type="paragraph" w:customStyle="1" w:styleId="columnbreak">
    <w:name w:val="columnbreak"/>
    <w:qFormat/>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asciidoc-pagebreak">
    <w:name w:val="asciidoc-pagebreak"/>
    <w:qFormat/>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paragraph">
    <w:name w:val="paragraph"/>
    <w:qFormat/>
    <w:pPr>
      <w:widowControl w:val="0"/>
      <w:suppressAutoHyphens/>
      <w:spacing w:before="86" w:after="130"/>
    </w:pPr>
    <w:rPr>
      <w:rFonts w:ascii="Georgia" w:eastAsiaTheme="minorEastAsia" w:hAnsi="Georgia" w:cs="DejaVu Sans"/>
      <w:color w:val="000000"/>
      <w:kern w:val="1"/>
      <w:sz w:val="24"/>
      <w:szCs w:val="24"/>
      <w:lang w:eastAsia="zh-CN" w:bidi="hi-IN"/>
    </w:rPr>
  </w:style>
  <w:style w:type="paragraph" w:customStyle="1" w:styleId="empty">
    <w:name w:val="empty"/>
    <w:qFormat/>
    <w:pPr>
      <w:widowControl w:val="0"/>
      <w:suppressAutoHyphens/>
      <w:spacing w:line="240" w:lineRule="atLeast"/>
    </w:pPr>
    <w:rPr>
      <w:rFonts w:ascii="Georgia" w:eastAsiaTheme="minorEastAsia" w:hAnsi="Georgia" w:cs="DejaVu Sans"/>
      <w:color w:val="000000"/>
      <w:kern w:val="1"/>
      <w:sz w:val="24"/>
      <w:szCs w:val="24"/>
      <w:lang w:eastAsia="zh-CN" w:bidi="hi-IN"/>
    </w:rPr>
  </w:style>
  <w:style w:type="paragraph" w:customStyle="1" w:styleId="annotationblock">
    <w:name w:val="annotationblock"/>
    <w:qFormat/>
    <w:pPr>
      <w:widowControl w:val="0"/>
      <w:suppressAutoHyphens/>
      <w:spacing w:line="240" w:lineRule="atLeast"/>
    </w:pPr>
    <w:rPr>
      <w:rFonts w:ascii="Georgia" w:eastAsiaTheme="minorEastAsia" w:hAnsi="Georgia" w:cs="DejaVu Sans"/>
      <w:color w:val="000000"/>
      <w:kern w:val="1"/>
      <w:sz w:val="24"/>
      <w:szCs w:val="24"/>
      <w:lang w:eastAsia="zh-CN" w:bidi="hi-IN"/>
    </w:rPr>
  </w:style>
  <w:style w:type="paragraph" w:customStyle="1" w:styleId="index">
    <w:name w:val="index"/>
    <w:qFormat/>
    <w:pPr>
      <w:widowControl w:val="0"/>
      <w:suppressLineNumbers/>
      <w:suppressAutoHyphens/>
      <w:spacing w:before="28" w:after="130"/>
    </w:pPr>
    <w:rPr>
      <w:rFonts w:ascii="Georgia" w:eastAsiaTheme="minorEastAsia" w:hAnsi="Georgia" w:cs="DejaVu Sans"/>
      <w:color w:val="000000"/>
      <w:kern w:val="1"/>
      <w:sz w:val="24"/>
      <w:szCs w:val="24"/>
      <w:lang w:eastAsia="zh-CN" w:bidi="hi-IN"/>
    </w:rPr>
  </w:style>
  <w:style w:type="paragraph" w:customStyle="1" w:styleId="sect-toc">
    <w:name w:val="sect-toc"/>
    <w:basedOn w:val="sect1"/>
    <w:qFormat/>
    <w:pPr>
      <w:numPr>
        <w:numId w:val="0"/>
      </w:numPr>
    </w:pPr>
  </w:style>
  <w:style w:type="paragraph" w:customStyle="1" w:styleId="toc-level-1">
    <w:name w:val="toc-level-1"/>
    <w:basedOn w:val="index"/>
    <w:qFormat/>
    <w:pPr>
      <w:tabs>
        <w:tab w:val="right" w:leader="dot" w:pos="9638"/>
      </w:tabs>
      <w:spacing w:before="120" w:after="0"/>
    </w:pPr>
    <w:rPr>
      <w:color w:val="0065FF"/>
      <w:sz w:val="22"/>
    </w:rPr>
  </w:style>
  <w:style w:type="paragraph" w:customStyle="1" w:styleId="toc-level-2">
    <w:name w:val="toc-level-2"/>
    <w:basedOn w:val="index"/>
    <w:qFormat/>
    <w:pPr>
      <w:tabs>
        <w:tab w:val="right" w:leader="dot" w:pos="9638"/>
      </w:tabs>
      <w:spacing w:before="10" w:after="0"/>
      <w:ind w:left="283"/>
    </w:pPr>
  </w:style>
  <w:style w:type="paragraph" w:customStyle="1" w:styleId="admonitionicon">
    <w:name w:val="admonitionicon"/>
    <w:qFormat/>
    <w:pPr>
      <w:widowControl w:val="0"/>
      <w:suppressAutoHyphens/>
      <w:spacing w:before="28" w:after="130"/>
    </w:pPr>
    <w:rPr>
      <w:rFonts w:ascii="Georgia" w:eastAsiaTheme="minorEastAsia" w:hAnsi="Georgia" w:cs="DejaVu Sans"/>
      <w:color w:val="000000"/>
      <w:kern w:val="1"/>
      <w:sz w:val="24"/>
      <w:szCs w:val="24"/>
      <w:lang w:eastAsia="zh-CN" w:bidi="hi-IN"/>
    </w:rPr>
  </w:style>
  <w:style w:type="paragraph" w:customStyle="1" w:styleId="admonitionname">
    <w:name w:val="admonitionname"/>
    <w:qFormat/>
    <w:pPr>
      <w:widowControl w:val="0"/>
      <w:suppressAutoHyphens/>
      <w:spacing w:before="28" w:after="130"/>
      <w:jc w:val="center"/>
    </w:pPr>
    <w:rPr>
      <w:rFonts w:ascii="Arial" w:eastAsiaTheme="minorEastAsia" w:hAnsi="Arial" w:cs="DejaVu Sans"/>
      <w:b/>
      <w:color w:val="000000"/>
      <w:kern w:val="1"/>
      <w:szCs w:val="24"/>
      <w:lang w:eastAsia="zh-CN" w:bidi="hi-IN"/>
    </w:rPr>
  </w:style>
  <w:style w:type="paragraph" w:customStyle="1" w:styleId="admonitiontext">
    <w:name w:val="admonitiontext"/>
    <w:qFormat/>
    <w:pPr>
      <w:widowControl w:val="0"/>
      <w:suppressAutoHyphens/>
      <w:spacing w:before="28" w:after="130"/>
    </w:pPr>
    <w:rPr>
      <w:rFonts w:ascii="Georgia" w:eastAsiaTheme="minorEastAsia" w:hAnsi="Georgia" w:cs="DejaVu Sans"/>
      <w:color w:val="606060"/>
      <w:kern w:val="1"/>
      <w:sz w:val="24"/>
      <w:szCs w:val="24"/>
      <w:lang w:eastAsia="zh-CN" w:bidi="hi-IN"/>
    </w:rPr>
  </w:style>
  <w:style w:type="paragraph" w:customStyle="1" w:styleId="sidebarblock">
    <w:name w:val="sidebarblock"/>
    <w:qFormat/>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list-item">
    <w:name w:val="list-item"/>
    <w:qFormat/>
    <w:pPr>
      <w:widowControl w:val="0"/>
      <w:suppressAutoHyphens/>
      <w:spacing w:before="57" w:after="57"/>
    </w:pPr>
    <w:rPr>
      <w:rFonts w:ascii="Georgia" w:eastAsiaTheme="minorEastAsia" w:hAnsi="Georgia" w:cs="DejaVu Sans"/>
      <w:color w:val="000000"/>
      <w:kern w:val="1"/>
      <w:sz w:val="24"/>
      <w:szCs w:val="24"/>
      <w:lang w:eastAsia="zh-CN" w:bidi="hi-IN"/>
    </w:rPr>
  </w:style>
  <w:style w:type="paragraph" w:customStyle="1" w:styleId="asciidoc-hr">
    <w:name w:val="asciidoc-hr"/>
    <w:next w:val="text-body"/>
    <w:qFormat/>
    <w:pPr>
      <w:widowControl w:val="0"/>
      <w:pBdr>
        <w:bottom w:val="single" w:sz="8" w:space="0" w:color="C0C0C0"/>
      </w:pBdr>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text-body">
    <w:name w:val="text-body"/>
    <w:pPr>
      <w:widowControl w:val="0"/>
      <w:suppressAutoHyphens/>
      <w:spacing w:after="120"/>
    </w:pPr>
    <w:rPr>
      <w:rFonts w:ascii="Georgia" w:eastAsiaTheme="minorEastAsia" w:hAnsi="Georgia" w:cs="DejaVu Sans"/>
      <w:color w:val="000000"/>
      <w:kern w:val="1"/>
      <w:sz w:val="24"/>
      <w:szCs w:val="24"/>
      <w:lang w:eastAsia="zh-CN" w:bidi="hi-IN"/>
    </w:rPr>
  </w:style>
  <w:style w:type="paragraph" w:customStyle="1" w:styleId="listingblock">
    <w:name w:val="listingblock"/>
    <w:qFormat/>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eastAsiaTheme="minorEastAsia" w:hAnsi="DejaVu Sans Mono" w:cs="DejaVu Sans"/>
      <w:color w:val="000080"/>
      <w:kern w:val="1"/>
      <w:szCs w:val="24"/>
      <w:lang w:eastAsia="zh-CN" w:bidi="hi-IN"/>
    </w:rPr>
  </w:style>
  <w:style w:type="paragraph" w:customStyle="1" w:styleId="literalblock">
    <w:name w:val="literalblock"/>
    <w:qFormat/>
    <w:pPr>
      <w:widowControl w:val="0"/>
      <w:pBdr>
        <w:left w:val="none" w:sz="0" w:space="0" w:color="000000"/>
      </w:pBdr>
      <w:suppressAutoHyphens/>
      <w:spacing w:before="28" w:after="130"/>
    </w:pPr>
    <w:rPr>
      <w:rFonts w:ascii="DejaVu Sans Mono" w:eastAsiaTheme="minorEastAsia" w:hAnsi="DejaVu Sans Mono" w:cs="DejaVu Sans"/>
      <w:color w:val="000080"/>
      <w:kern w:val="1"/>
      <w:szCs w:val="24"/>
      <w:lang w:eastAsia="zh-CN" w:bidi="hi-IN"/>
    </w:rPr>
  </w:style>
  <w:style w:type="paragraph" w:customStyle="1" w:styleId="exampleblock">
    <w:name w:val="exampleblock"/>
    <w:qFormat/>
    <w:pPr>
      <w:widowControl w:val="0"/>
      <w:suppressAutoHyphens/>
      <w:spacing w:before="28" w:after="130" w:line="240" w:lineRule="atLeast"/>
    </w:pPr>
    <w:rPr>
      <w:rFonts w:ascii="Georgia" w:eastAsiaTheme="minorEastAsia" w:hAnsi="Georgia" w:cs="DejaVu Sans"/>
      <w:color w:val="000000"/>
      <w:kern w:val="1"/>
      <w:sz w:val="24"/>
      <w:szCs w:val="24"/>
      <w:lang w:eastAsia="zh-CN" w:bidi="hi-IN"/>
    </w:rPr>
  </w:style>
  <w:style w:type="paragraph" w:customStyle="1" w:styleId="openblock">
    <w:name w:val="openblock"/>
    <w:qFormat/>
    <w:pPr>
      <w:widowControl w:val="0"/>
      <w:suppressAutoHyphens/>
      <w:spacing w:before="28" w:after="130"/>
    </w:pPr>
    <w:rPr>
      <w:rFonts w:ascii="Georgia" w:eastAsiaTheme="minorEastAsia" w:hAnsi="Georgia" w:cs="DejaVu Sans"/>
      <w:color w:val="000000"/>
      <w:kern w:val="1"/>
      <w:sz w:val="24"/>
      <w:szCs w:val="24"/>
      <w:lang w:eastAsia="zh-CN" w:bidi="hi-IN"/>
    </w:rPr>
  </w:style>
  <w:style w:type="paragraph" w:customStyle="1" w:styleId="quoteblock">
    <w:name w:val="quoteblock"/>
    <w:qFormat/>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eastAsiaTheme="minorEastAsia" w:hAnsi="DejaVu Sans Mono" w:cs="DejaVu Sans"/>
      <w:color w:val="000080"/>
      <w:kern w:val="1"/>
      <w:szCs w:val="24"/>
      <w:lang w:eastAsia="zh-CN" w:bidi="hi-IN"/>
    </w:rPr>
  </w:style>
  <w:style w:type="paragraph" w:customStyle="1" w:styleId="preamble">
    <w:name w:val="preamble"/>
    <w:qFormat/>
    <w:pPr>
      <w:widowControl w:val="0"/>
      <w:suppressAutoHyphens/>
      <w:spacing w:before="28" w:after="130"/>
    </w:pPr>
    <w:rPr>
      <w:rFonts w:ascii="Georgia" w:eastAsiaTheme="minorEastAsia" w:hAnsi="Georgia" w:cs="DejaVu Sans"/>
      <w:i/>
      <w:color w:val="000000"/>
      <w:kern w:val="1"/>
      <w:sz w:val="24"/>
      <w:szCs w:val="24"/>
      <w:lang w:eastAsia="zh-CN" w:bidi="hi-IN"/>
    </w:rPr>
  </w:style>
  <w:style w:type="paragraph" w:customStyle="1" w:styleId="1f">
    <w:name w:val="Нижний колонтитул1"/>
    <w:qFormat/>
    <w:pPr>
      <w:widowControl w:val="0"/>
      <w:suppressLineNumbers/>
      <w:pBdr>
        <w:top w:val="none" w:sz="0" w:space="0" w:color="000000"/>
      </w:pBdr>
      <w:tabs>
        <w:tab w:val="right" w:pos="0"/>
        <w:tab w:val="right" w:pos="9792"/>
      </w:tabs>
      <w:suppressAutoHyphens/>
      <w:spacing w:before="28" w:after="130"/>
    </w:pPr>
    <w:rPr>
      <w:rFonts w:ascii="Georgia" w:eastAsiaTheme="minorEastAsia" w:hAnsi="Georgia" w:cs="DejaVu Sans"/>
      <w:color w:val="000000"/>
      <w:kern w:val="1"/>
      <w:sz w:val="24"/>
      <w:szCs w:val="24"/>
      <w:lang w:eastAsia="zh-CN" w:bidi="hi-IN"/>
    </w:rPr>
  </w:style>
  <w:style w:type="paragraph" w:customStyle="1" w:styleId="table-of-contents">
    <w:name w:val="table-of-contents"/>
    <w:pPr>
      <w:widowControl w:val="0"/>
      <w:suppressLineNumbers/>
      <w:suppressAutoHyphens/>
      <w:spacing w:before="28" w:after="130"/>
    </w:pPr>
    <w:rPr>
      <w:rFonts w:ascii="Georgia" w:eastAsiaTheme="minorEastAsia" w:hAnsi="Georgia" w:cs="DejaVu Sans"/>
      <w:color w:val="000000"/>
      <w:kern w:val="1"/>
      <w:sz w:val="24"/>
      <w:szCs w:val="24"/>
      <w:lang w:eastAsia="zh-CN" w:bidi="hi-IN"/>
    </w:rPr>
  </w:style>
  <w:style w:type="paragraph" w:customStyle="1" w:styleId="afff4">
    <w:name w:val="Содержимое таблицы"/>
    <w:basedOn w:val="a"/>
    <w:qFormat/>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qFormat/>
    <w:pPr>
      <w:widowControl w:val="0"/>
      <w:ind w:firstLine="560"/>
      <w:jc w:val="both"/>
    </w:pPr>
    <w:rPr>
      <w:rFonts w:eastAsiaTheme="minorEastAsia"/>
      <w:sz w:val="24"/>
    </w:rPr>
  </w:style>
  <w:style w:type="paragraph" w:customStyle="1" w:styleId="afff5">
    <w:name w:val="????"/>
    <w:qFormat/>
    <w:pPr>
      <w:widowControl w:val="0"/>
    </w:pPr>
  </w:style>
  <w:style w:type="paragraph" w:customStyle="1" w:styleId="1f0">
    <w:name w:val="ТЗ1"/>
    <w:basedOn w:val="1"/>
    <w:link w:val="1f1"/>
    <w:autoRedefine/>
    <w:qFormat/>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character" w:customStyle="1" w:styleId="36">
    <w:name w:val="Основной текст 3 Знак"/>
    <w:link w:val="35"/>
    <w:qFormat/>
    <w:locked/>
    <w:rPr>
      <w:rFonts w:eastAsia="Calibri"/>
      <w:sz w:val="16"/>
      <w:szCs w:val="16"/>
      <w:lang w:val="ru-RU" w:eastAsia="ru-RU" w:bidi="ar-SA"/>
    </w:rPr>
  </w:style>
  <w:style w:type="character" w:customStyle="1" w:styleId="1f1">
    <w:name w:val="ТЗ1 Знак"/>
    <w:link w:val="1f0"/>
    <w:qFormat/>
    <w:locked/>
    <w:rPr>
      <w:rFonts w:eastAsia="Calibri"/>
      <w:b/>
      <w:bCs/>
      <w:caps/>
      <w:sz w:val="24"/>
    </w:rPr>
  </w:style>
  <w:style w:type="paragraph" w:customStyle="1" w:styleId="afff6">
    <w:name w:val="абзац"/>
    <w:basedOn w:val="a"/>
    <w:qFormat/>
    <w:pPr>
      <w:spacing w:before="120"/>
      <w:ind w:firstLine="708"/>
      <w:jc w:val="both"/>
    </w:pPr>
    <w:rPr>
      <w:rFonts w:ascii="Times New Roman" w:eastAsia="Calibri" w:hAnsi="Times New Roman"/>
      <w:sz w:val="22"/>
      <w:szCs w:val="22"/>
      <w:lang w:val="ru-RU" w:eastAsia="ru-RU"/>
    </w:rPr>
  </w:style>
  <w:style w:type="paragraph" w:customStyle="1" w:styleId="afff7">
    <w:name w:val="Обычный абзац"/>
    <w:basedOn w:val="a"/>
    <w:qFormat/>
    <w:pPr>
      <w:spacing w:after="120"/>
      <w:jc w:val="both"/>
    </w:pPr>
    <w:rPr>
      <w:rFonts w:ascii="Times New Roman" w:eastAsia="MS Mincho" w:hAnsi="Times New Roman"/>
      <w:lang w:val="ru-RU" w:eastAsia="ru-RU"/>
    </w:rPr>
  </w:style>
  <w:style w:type="character" w:customStyle="1" w:styleId="hps">
    <w:name w:val="hps"/>
    <w:qFormat/>
  </w:style>
  <w:style w:type="paragraph" w:customStyle="1" w:styleId="fr2">
    <w:name w:val="fr2"/>
    <w:basedOn w:val="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qFormat/>
    <w:locked/>
    <w:rPr>
      <w:rFonts w:ascii="Times New Roman" w:hAnsi="Times New Roman" w:cs="Times New Roman"/>
      <w:b/>
      <w:bCs/>
      <w:smallCaps/>
      <w:sz w:val="24"/>
      <w:szCs w:val="24"/>
      <w:lang w:val="zh-CN" w:eastAsia="ru-RU"/>
    </w:rPr>
  </w:style>
  <w:style w:type="character" w:customStyle="1" w:styleId="BodyText3Char">
    <w:name w:val="Body Text 3 Char"/>
    <w:semiHidden/>
    <w:qFormat/>
    <w:locked/>
    <w:rPr>
      <w:rFonts w:ascii="Times New Roman" w:hAnsi="Times New Roman" w:cs="Times New Roman"/>
      <w:sz w:val="16"/>
      <w:szCs w:val="16"/>
      <w:lang w:val="zh-CN" w:eastAsia="ru-RU"/>
    </w:rPr>
  </w:style>
  <w:style w:type="paragraph" w:customStyle="1" w:styleId="normal10">
    <w:name w:val="normal1"/>
    <w:basedOn w:val="a"/>
    <w:qFormat/>
    <w:pPr>
      <w:spacing w:before="100" w:beforeAutospacing="1" w:after="100" w:afterAutospacing="1"/>
    </w:pPr>
    <w:rPr>
      <w:rFonts w:ascii="Times New Roman" w:hAnsi="Times New Roman"/>
      <w:lang w:val="ru-RU" w:eastAsia="ru-RU"/>
    </w:rPr>
  </w:style>
  <w:style w:type="character" w:customStyle="1" w:styleId="afff1">
    <w:name w:val="Абзац списка Знак"/>
    <w:link w:val="110"/>
    <w:uiPriority w:val="34"/>
    <w:qFormat/>
    <w:rPr>
      <w:rFonts w:ascii="Cambria" w:hAnsi="Cambria"/>
      <w:sz w:val="24"/>
      <w:szCs w:val="24"/>
      <w:lang w:val="en-US" w:eastAsia="en-US"/>
    </w:rPr>
  </w:style>
  <w:style w:type="paragraph" w:customStyle="1" w:styleId="62">
    <w:name w:val="Знак Знак6"/>
    <w:basedOn w:val="a"/>
    <w:qFormat/>
    <w:pPr>
      <w:keepLines/>
      <w:spacing w:after="160" w:line="240" w:lineRule="exact"/>
    </w:pPr>
    <w:rPr>
      <w:rFonts w:ascii="Verdana" w:eastAsia="MS Mincho" w:hAnsi="Verdana" w:cs="Verdana"/>
      <w:sz w:val="20"/>
      <w:szCs w:val="20"/>
    </w:rPr>
  </w:style>
  <w:style w:type="character" w:customStyle="1" w:styleId="13">
    <w:name w:val="Заголовок Знак1"/>
    <w:link w:val="aff4"/>
    <w:rPr>
      <w:rFonts w:ascii="Liberation Sans" w:hAnsi="Liberation Sans" w:cs="DejaVu Sans"/>
      <w:color w:val="000000"/>
      <w:kern w:val="1"/>
      <w:sz w:val="28"/>
      <w:szCs w:val="28"/>
      <w:lang w:eastAsia="zh-CN" w:bidi="hi-IN"/>
    </w:rPr>
  </w:style>
  <w:style w:type="character" w:customStyle="1" w:styleId="1f2">
    <w:name w:val="Текст примечания Знак1"/>
    <w:uiPriority w:val="99"/>
    <w:semiHidden/>
  </w:style>
  <w:style w:type="paragraph" w:customStyle="1" w:styleId="1f3">
    <w:name w:val="Обычный1"/>
    <w:link w:val="Normal"/>
    <w:qFormat/>
    <w:pPr>
      <w:widowControl w:val="0"/>
      <w:ind w:firstLine="560"/>
      <w:jc w:val="both"/>
    </w:pPr>
    <w:rPr>
      <w:rFonts w:eastAsiaTheme="minorEastAsia"/>
      <w:snapToGrid w:val="0"/>
      <w:sz w:val="24"/>
    </w:rPr>
  </w:style>
  <w:style w:type="character" w:customStyle="1" w:styleId="Normal">
    <w:name w:val="Normal Знак"/>
    <w:link w:val="1f3"/>
    <w:qFormat/>
    <w:rPr>
      <w:snapToGrid w:val="0"/>
      <w:sz w:val="24"/>
    </w:rPr>
  </w:style>
  <w:style w:type="character" w:customStyle="1" w:styleId="af">
    <w:name w:val="Текст Знак"/>
    <w:link w:val="ae"/>
    <w:rPr>
      <w:rFonts w:ascii="Courier New" w:hAnsi="Courier New" w:cs="Courier New"/>
    </w:rPr>
  </w:style>
  <w:style w:type="paragraph" w:styleId="afff8">
    <w:name w:val="No Spacing"/>
    <w:link w:val="afff9"/>
    <w:uiPriority w:val="1"/>
    <w:qFormat/>
    <w:rPr>
      <w:rFonts w:ascii="Calibri" w:eastAsia="Calibri" w:hAnsi="Calibri"/>
      <w:sz w:val="22"/>
      <w:szCs w:val="22"/>
      <w:lang w:eastAsia="en-US"/>
    </w:rPr>
  </w:style>
  <w:style w:type="character" w:customStyle="1" w:styleId="afff9">
    <w:name w:val="Без интервала Знак"/>
    <w:link w:val="afff8"/>
    <w:uiPriority w:val="1"/>
    <w:qFormat/>
    <w:rPr>
      <w:rFonts w:ascii="Calibri" w:eastAsia="Calibri" w:hAnsi="Calibri"/>
      <w:sz w:val="22"/>
      <w:szCs w:val="22"/>
      <w:lang w:eastAsia="en-US"/>
    </w:rPr>
  </w:style>
  <w:style w:type="paragraph" w:customStyle="1" w:styleId="112">
    <w:name w:val="Знак Знак1 Знак Знак Знак Знак Знак Знак1 Знак"/>
    <w:basedOn w:val="a"/>
    <w:qFormat/>
    <w:rPr>
      <w:rFonts w:ascii="Verdana" w:hAnsi="Verdana" w:cs="Verdana"/>
      <w:sz w:val="20"/>
      <w:szCs w:val="20"/>
    </w:rPr>
  </w:style>
  <w:style w:type="paragraph" w:customStyle="1" w:styleId="113">
    <w:name w:val="Обычный11"/>
    <w:qFormat/>
    <w:pPr>
      <w:widowControl w:val="0"/>
      <w:ind w:firstLine="560"/>
      <w:jc w:val="both"/>
    </w:pPr>
    <w:rPr>
      <w:rFonts w:eastAsiaTheme="minorEastAsia"/>
      <w:sz w:val="24"/>
    </w:rPr>
  </w:style>
  <w:style w:type="paragraph" w:customStyle="1" w:styleId="Style6">
    <w:name w:val="Style6"/>
    <w:basedOn w:val="a"/>
    <w:qFormat/>
    <w:pPr>
      <w:widowControl w:val="0"/>
      <w:autoSpaceDE w:val="0"/>
      <w:autoSpaceDN w:val="0"/>
      <w:adjustRightInd w:val="0"/>
    </w:pPr>
    <w:rPr>
      <w:rFonts w:ascii="Times New Roman" w:hAnsi="Times New Roman"/>
      <w:lang w:val="ru-RU" w:eastAsia="ru-RU"/>
    </w:rPr>
  </w:style>
  <w:style w:type="paragraph" w:customStyle="1" w:styleId="Style5">
    <w:name w:val="Style5"/>
    <w:basedOn w:val="a"/>
    <w:qFormat/>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qFormat/>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qFormat/>
    <w:pPr>
      <w:widowControl w:val="0"/>
      <w:autoSpaceDE w:val="0"/>
      <w:autoSpaceDN w:val="0"/>
      <w:adjustRightInd w:val="0"/>
    </w:pPr>
    <w:rPr>
      <w:rFonts w:ascii="Times New Roman" w:hAnsi="Times New Roman"/>
      <w:lang w:val="ru-RU" w:eastAsia="ru-RU"/>
    </w:rPr>
  </w:style>
  <w:style w:type="paragraph" w:customStyle="1" w:styleId="Style9">
    <w:name w:val="Style9"/>
    <w:basedOn w:val="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qFormat/>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qFormat/>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qFormat/>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qFormat/>
    <w:pPr>
      <w:widowControl w:val="0"/>
      <w:autoSpaceDE w:val="0"/>
      <w:autoSpaceDN w:val="0"/>
      <w:adjustRightInd w:val="0"/>
    </w:pPr>
    <w:rPr>
      <w:rFonts w:ascii="Times New Roman" w:hAnsi="Times New Roman"/>
      <w:lang w:val="ru-RU" w:eastAsia="ru-RU"/>
    </w:rPr>
  </w:style>
  <w:style w:type="character" w:customStyle="1" w:styleId="FontStyle33">
    <w:name w:val="Font Style33"/>
    <w:qFormat/>
    <w:rPr>
      <w:rFonts w:ascii="Times New Roman" w:hAnsi="Times New Roman" w:cs="Times New Roman"/>
      <w:b/>
      <w:bCs/>
      <w:spacing w:val="10"/>
      <w:sz w:val="16"/>
      <w:szCs w:val="16"/>
    </w:rPr>
  </w:style>
  <w:style w:type="character" w:customStyle="1" w:styleId="FontStyle34">
    <w:name w:val="Font Style34"/>
    <w:qFormat/>
    <w:rPr>
      <w:rFonts w:ascii="Times New Roman" w:hAnsi="Times New Roman" w:cs="Times New Roman"/>
      <w:i/>
      <w:iCs/>
      <w:sz w:val="16"/>
      <w:szCs w:val="16"/>
    </w:rPr>
  </w:style>
  <w:style w:type="character" w:customStyle="1" w:styleId="FontStyle35">
    <w:name w:val="Font Style35"/>
    <w:qFormat/>
    <w:rPr>
      <w:rFonts w:ascii="Times New Roman" w:hAnsi="Times New Roman" w:cs="Times New Roman"/>
      <w:i/>
      <w:iCs/>
      <w:sz w:val="16"/>
      <w:szCs w:val="16"/>
    </w:rPr>
  </w:style>
  <w:style w:type="character" w:customStyle="1" w:styleId="FontStyle36">
    <w:name w:val="Font Style36"/>
    <w:qFormat/>
    <w:rPr>
      <w:rFonts w:ascii="Arial Narrow" w:hAnsi="Arial Narrow" w:cs="Arial Narrow"/>
      <w:sz w:val="14"/>
      <w:szCs w:val="14"/>
    </w:rPr>
  </w:style>
  <w:style w:type="character" w:customStyle="1" w:styleId="FontStyle39">
    <w:name w:val="Font Style39"/>
    <w:qFormat/>
    <w:rPr>
      <w:rFonts w:ascii="Times New Roman" w:hAnsi="Times New Roman" w:cs="Times New Roman"/>
      <w:sz w:val="16"/>
      <w:szCs w:val="16"/>
    </w:rPr>
  </w:style>
  <w:style w:type="character" w:customStyle="1" w:styleId="FontStyle37">
    <w:name w:val="Font Style37"/>
    <w:qFormat/>
    <w:rPr>
      <w:rFonts w:ascii="Times New Roman" w:hAnsi="Times New Roman" w:cs="Times New Roman"/>
      <w:spacing w:val="10"/>
      <w:sz w:val="14"/>
      <w:szCs w:val="14"/>
    </w:rPr>
  </w:style>
  <w:style w:type="paragraph" w:customStyle="1" w:styleId="Style4">
    <w:name w:val="Style4"/>
    <w:basedOn w:val="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qFormat/>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qFormat/>
    <w:rPr>
      <w:rFonts w:ascii="Times New Roman" w:hAnsi="Times New Roman" w:cs="Times New Roman"/>
      <w:sz w:val="20"/>
      <w:szCs w:val="20"/>
    </w:rPr>
  </w:style>
  <w:style w:type="character" w:customStyle="1" w:styleId="FontStyle13">
    <w:name w:val="Font Style13"/>
    <w:qFormat/>
    <w:rPr>
      <w:rFonts w:ascii="Times New Roman" w:hAnsi="Times New Roman" w:cs="Times New Roman"/>
      <w:sz w:val="20"/>
      <w:szCs w:val="20"/>
    </w:rPr>
  </w:style>
  <w:style w:type="character" w:customStyle="1" w:styleId="FontStyle12">
    <w:name w:val="Font Style12"/>
    <w:qFormat/>
    <w:rPr>
      <w:rFonts w:ascii="Times New Roman" w:hAnsi="Times New Roman" w:cs="Times New Roman"/>
      <w:b/>
      <w:bCs/>
      <w:sz w:val="22"/>
      <w:szCs w:val="22"/>
    </w:rPr>
  </w:style>
  <w:style w:type="paragraph" w:customStyle="1" w:styleId="Style3">
    <w:name w:val="Style3"/>
    <w:basedOn w:val="a"/>
    <w:qFormat/>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qFormat/>
    <w:rPr>
      <w:rFonts w:ascii="Times New Roman" w:hAnsi="Times New Roman" w:cs="Times New Roman" w:hint="default"/>
      <w:sz w:val="20"/>
      <w:szCs w:val="20"/>
    </w:rPr>
  </w:style>
  <w:style w:type="character" w:customStyle="1" w:styleId="FontStyle21">
    <w:name w:val="Font Style21"/>
    <w:qFormat/>
    <w:rPr>
      <w:rFonts w:ascii="Times New Roman" w:hAnsi="Times New Roman" w:cs="Times New Roman" w:hint="default"/>
      <w:b/>
      <w:bCs/>
      <w:sz w:val="20"/>
      <w:szCs w:val="20"/>
    </w:rPr>
  </w:style>
  <w:style w:type="paragraph" w:customStyle="1" w:styleId="Style17">
    <w:name w:val="Style17"/>
    <w:basedOn w:val="a"/>
    <w:qFormat/>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qFormat/>
    <w:rPr>
      <w:rFonts w:ascii="Times New Roman" w:hAnsi="Times New Roman" w:cs="Times New Roman"/>
      <w:i/>
      <w:iCs/>
      <w:sz w:val="18"/>
      <w:szCs w:val="18"/>
    </w:rPr>
  </w:style>
  <w:style w:type="character" w:customStyle="1" w:styleId="FontStyle14">
    <w:name w:val="Font Style14"/>
    <w:qFormat/>
    <w:rPr>
      <w:rFonts w:ascii="Times New Roman" w:hAnsi="Times New Roman" w:cs="Times New Roman"/>
      <w:sz w:val="22"/>
      <w:szCs w:val="22"/>
    </w:rPr>
  </w:style>
  <w:style w:type="paragraph" w:customStyle="1" w:styleId="afffa">
    <w:name w:val="Знак"/>
    <w:basedOn w:val="a"/>
    <w:qFormat/>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qFormat/>
    <w:pPr>
      <w:spacing w:after="160" w:line="240" w:lineRule="exact"/>
    </w:pPr>
    <w:rPr>
      <w:rFonts w:ascii="Tahoma" w:hAnsi="Tahoma"/>
      <w:sz w:val="20"/>
      <w:szCs w:val="20"/>
    </w:rPr>
  </w:style>
  <w:style w:type="character" w:customStyle="1" w:styleId="refresult">
    <w:name w:val="ref_result"/>
    <w:qFormat/>
  </w:style>
  <w:style w:type="character" w:customStyle="1" w:styleId="apple-converted-space">
    <w:name w:val="apple-converted-space"/>
    <w:uiPriority w:val="99"/>
    <w:qFormat/>
  </w:style>
  <w:style w:type="character" w:customStyle="1" w:styleId="150">
    <w:name w:val="Знак Знак15"/>
    <w:rPr>
      <w:rFonts w:ascii="Futuris" w:hAnsi="Futuris"/>
      <w:sz w:val="24"/>
      <w:szCs w:val="24"/>
      <w:lang w:val="ru-RU" w:eastAsia="ru-RU" w:bidi="ar-SA"/>
    </w:rPr>
  </w:style>
  <w:style w:type="character" w:customStyle="1" w:styleId="92">
    <w:name w:val="Знак Знак9"/>
    <w:qFormat/>
    <w:rPr>
      <w:sz w:val="16"/>
      <w:szCs w:val="16"/>
      <w:lang w:val="ru-RU" w:eastAsia="ru-RU" w:bidi="ar-SA"/>
    </w:rPr>
  </w:style>
  <w:style w:type="paragraph" w:customStyle="1" w:styleId="52">
    <w:name w:val="Основной текст5"/>
    <w:basedOn w:val="a"/>
    <w:qFormat/>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qFormat/>
    <w:pPr>
      <w:autoSpaceDE w:val="0"/>
      <w:autoSpaceDN w:val="0"/>
      <w:adjustRightInd w:val="0"/>
    </w:pPr>
    <w:rPr>
      <w:rFonts w:eastAsiaTheme="minorEastAsia"/>
      <w:color w:val="000000"/>
      <w:sz w:val="24"/>
      <w:szCs w:val="24"/>
      <w:lang w:eastAsia="en-US"/>
    </w:rPr>
  </w:style>
  <w:style w:type="character" w:customStyle="1" w:styleId="82">
    <w:name w:val="Знак Знак8"/>
    <w:qFormat/>
    <w:rPr>
      <w:snapToGrid w:val="0"/>
      <w:sz w:val="24"/>
      <w:lang w:val="ru-RU" w:eastAsia="ru-RU" w:bidi="ar-SA"/>
    </w:rPr>
  </w:style>
  <w:style w:type="paragraph" w:customStyle="1" w:styleId="CharCharCharCharCharCharCharChar">
    <w:name w:val="Char Char Знак Знак Char Char Char Char Char Char Знак Знак"/>
    <w:basedOn w:val="a"/>
    <w:qFormat/>
    <w:pPr>
      <w:spacing w:after="160" w:line="240" w:lineRule="exact"/>
    </w:pPr>
    <w:rPr>
      <w:rFonts w:ascii="Verdana" w:hAnsi="Verdana" w:cs="Verdana"/>
      <w:sz w:val="20"/>
      <w:szCs w:val="20"/>
    </w:rPr>
  </w:style>
  <w:style w:type="paragraph" w:customStyle="1" w:styleId="CharChar1">
    <w:name w:val="Char Char1"/>
    <w:basedOn w:val="a"/>
    <w:qFormat/>
    <w:rPr>
      <w:rFonts w:ascii="Verdana" w:hAnsi="Verdana"/>
      <w:sz w:val="20"/>
      <w:szCs w:val="20"/>
    </w:rPr>
  </w:style>
  <w:style w:type="character" w:customStyle="1" w:styleId="72">
    <w:name w:val="Знак Знак7"/>
    <w:qFormat/>
    <w:rPr>
      <w:sz w:val="24"/>
      <w:szCs w:val="24"/>
      <w:lang w:val="zh-CN" w:eastAsia="zh-CN" w:bidi="ar-SA"/>
    </w:rPr>
  </w:style>
  <w:style w:type="character" w:customStyle="1" w:styleId="53">
    <w:name w:val="Знак Знак5"/>
    <w:qFormat/>
    <w:rPr>
      <w:b/>
      <w:sz w:val="24"/>
      <w:lang w:val="ru-RU" w:eastAsia="ru-RU" w:bidi="ar-SA"/>
    </w:rPr>
  </w:style>
  <w:style w:type="paragraph" w:customStyle="1" w:styleId="ListParagraph2">
    <w:name w:val="List Paragraph2"/>
    <w:basedOn w:val="a"/>
    <w:qFormat/>
    <w:pPr>
      <w:ind w:left="720"/>
      <w:contextualSpacing/>
    </w:pPr>
    <w:rPr>
      <w:rFonts w:ascii="Times New Roman" w:hAnsi="Times New Roman"/>
    </w:rPr>
  </w:style>
  <w:style w:type="character" w:customStyle="1" w:styleId="s20">
    <w:name w:val="s20"/>
    <w:qFormat/>
    <w:rPr>
      <w:shd w:val="clear" w:color="auto" w:fill="FFFFFF"/>
    </w:rPr>
  </w:style>
  <w:style w:type="character" w:customStyle="1" w:styleId="atn">
    <w:name w:val="atn"/>
    <w:qFormat/>
  </w:style>
  <w:style w:type="character" w:customStyle="1" w:styleId="s1">
    <w:name w:val="s1"/>
    <w:qFormat/>
    <w:rPr>
      <w:rFonts w:ascii="Times New Roman" w:hAnsi="Times New Roman" w:cs="Times New Roman" w:hint="default"/>
      <w:b/>
      <w:bCs/>
      <w:color w:val="000000"/>
      <w:u w:val="none"/>
    </w:rPr>
  </w:style>
  <w:style w:type="character" w:customStyle="1" w:styleId="longtext">
    <w:name w:val="long_text"/>
  </w:style>
  <w:style w:type="character" w:customStyle="1" w:styleId="afffb">
    <w:name w:val="Основной текст_"/>
    <w:qFormat/>
    <w:rPr>
      <w:rFonts w:ascii="Arial" w:hAnsi="Arial" w:cs="Arial"/>
      <w:spacing w:val="-4"/>
      <w:sz w:val="17"/>
      <w:szCs w:val="17"/>
      <w:u w:val="none"/>
    </w:rPr>
  </w:style>
  <w:style w:type="paragraph" w:styleId="afffc">
    <w:name w:val="List Paragraph"/>
    <w:aliases w:val="Bullet List,FooterText,numbered,Paragraphe de liste1,lp1,Заголовок 1.1,1. спис,Абзац маркированнный,Заголовок_3,Bullet_IRAO,Мой Список,AC List 01,Подпись рисунка,Table-Normal,Абзац,H1-1,UL"/>
    <w:basedOn w:val="a"/>
    <w:uiPriority w:val="34"/>
    <w:qFormat/>
    <w:pPr>
      <w:ind w:left="708"/>
    </w:pPr>
  </w:style>
  <w:style w:type="character" w:customStyle="1" w:styleId="37">
    <w:name w:val="Основной текст (3)_"/>
    <w:link w:val="38"/>
    <w:qFormat/>
    <w:rPr>
      <w:sz w:val="24"/>
      <w:szCs w:val="24"/>
      <w:shd w:val="clear" w:color="auto" w:fill="FFFFFF"/>
    </w:rPr>
  </w:style>
  <w:style w:type="paragraph" w:customStyle="1" w:styleId="38">
    <w:name w:val="Основной текст (3)"/>
    <w:basedOn w:val="a"/>
    <w:link w:val="37"/>
    <w:qFormat/>
    <w:pPr>
      <w:widowControl w:val="0"/>
      <w:shd w:val="clear" w:color="auto" w:fill="FFFFFF"/>
      <w:spacing w:line="274" w:lineRule="exact"/>
      <w:jc w:val="center"/>
    </w:pPr>
    <w:rPr>
      <w:rFonts w:ascii="Times New Roman" w:hAnsi="Times New Roman"/>
      <w:lang w:val="ru-RU" w:eastAsia="ru-RU"/>
    </w:rPr>
  </w:style>
  <w:style w:type="character" w:customStyle="1" w:styleId="42">
    <w:name w:val="Основной текст (4)_"/>
    <w:link w:val="43"/>
    <w:qFormat/>
    <w:rPr>
      <w:b/>
      <w:bCs/>
      <w:shd w:val="clear" w:color="auto" w:fill="FFFFFF"/>
    </w:rPr>
  </w:style>
  <w:style w:type="paragraph" w:customStyle="1" w:styleId="43">
    <w:name w:val="Основной текст (4)"/>
    <w:basedOn w:val="a"/>
    <w:link w:val="42"/>
    <w:qFormat/>
    <w:pPr>
      <w:widowControl w:val="0"/>
      <w:shd w:val="clear" w:color="auto" w:fill="FFFFFF"/>
      <w:spacing w:line="274" w:lineRule="exact"/>
      <w:jc w:val="center"/>
    </w:pPr>
    <w:rPr>
      <w:rFonts w:ascii="Times New Roman" w:hAnsi="Times New Roman"/>
      <w:b/>
      <w:bCs/>
      <w:sz w:val="20"/>
      <w:szCs w:val="20"/>
      <w:lang w:val="ru-RU" w:eastAsia="ru-RU"/>
    </w:rPr>
  </w:style>
  <w:style w:type="character" w:customStyle="1" w:styleId="54">
    <w:name w:val="Основной текст (5)_"/>
    <w:link w:val="55"/>
    <w:qFormat/>
    <w:rPr>
      <w:shd w:val="clear" w:color="auto" w:fill="FFFFFF"/>
    </w:rPr>
  </w:style>
  <w:style w:type="paragraph" w:customStyle="1" w:styleId="55">
    <w:name w:val="Основной текст (5)"/>
    <w:basedOn w:val="a"/>
    <w:link w:val="54"/>
    <w:qFormat/>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pPr>
      <w:widowControl w:val="0"/>
      <w:autoSpaceDE w:val="0"/>
      <w:autoSpaceDN w:val="0"/>
    </w:pPr>
    <w:rPr>
      <w:rFonts w:ascii="Times New Roman" w:hAnsi="Times New Roman"/>
      <w:sz w:val="22"/>
      <w:szCs w:val="22"/>
      <w:lang w:val="ru-RU" w:eastAsia="ru-RU" w:bidi="ru-RU"/>
    </w:rPr>
  </w:style>
  <w:style w:type="character" w:customStyle="1" w:styleId="clausesuff">
    <w:name w:val="clausesuff"/>
    <w:qFormat/>
  </w:style>
  <w:style w:type="paragraph" w:customStyle="1" w:styleId="39">
    <w:name w:val="3"/>
    <w:basedOn w:val="a"/>
    <w:next w:val="aff9"/>
    <w:uiPriority w:val="99"/>
    <w:qFormat/>
    <w:rPr>
      <w:rFonts w:ascii="Times New Roman" w:eastAsia="Calibri" w:hAnsi="Times New Roman"/>
      <w:lang w:val="en-GB"/>
    </w:rPr>
  </w:style>
  <w:style w:type="character" w:customStyle="1" w:styleId="1f4">
    <w:name w:val="Название Знак1"/>
    <w:qFormat/>
    <w:rPr>
      <w:rFonts w:ascii="Liberation Sans" w:hAnsi="Liberation Sans" w:cs="DejaVu Sans"/>
      <w:color w:val="000000"/>
      <w:kern w:val="1"/>
      <w:sz w:val="28"/>
      <w:szCs w:val="28"/>
      <w:lang w:eastAsia="zh-CN" w:bidi="hi-IN"/>
    </w:rPr>
  </w:style>
  <w:style w:type="paragraph" w:customStyle="1" w:styleId="27">
    <w:name w:val="2"/>
    <w:basedOn w:val="a"/>
    <w:next w:val="afe"/>
    <w:link w:val="afffd"/>
    <w:qFormat/>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fd">
    <w:name w:val="Заголовок Знак"/>
    <w:link w:val="27"/>
    <w:qFormat/>
    <w:rPr>
      <w:rFonts w:ascii="Liberation Sans" w:hAnsi="Liberation Sans" w:cs="DejaVu Sans"/>
      <w:color w:val="000000"/>
      <w:kern w:val="1"/>
      <w:sz w:val="28"/>
      <w:szCs w:val="28"/>
      <w:lang w:eastAsia="zh-CN" w:bidi="hi-IN"/>
    </w:rPr>
  </w:style>
  <w:style w:type="paragraph" w:customStyle="1" w:styleId="1f5">
    <w:name w:val="1"/>
    <w:basedOn w:val="a"/>
    <w:next w:val="afe"/>
    <w:qFormat/>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HTML0">
    <w:name w:val="Стандартный HTML Знак"/>
    <w:basedOn w:val="a0"/>
    <w:link w:val="HTML"/>
    <w:uiPriority w:val="99"/>
    <w:qFormat/>
    <w:rPr>
      <w:rFonts w:ascii="Courier New" w:hAnsi="Courier New" w:cs="Courier New"/>
    </w:rPr>
  </w:style>
  <w:style w:type="paragraph" w:customStyle="1" w:styleId="afffe">
    <w:name w:val="Стиль"/>
    <w:qFormat/>
    <w:pPr>
      <w:widowControl w:val="0"/>
      <w:autoSpaceDE w:val="0"/>
      <w:autoSpaceDN w:val="0"/>
      <w:adjustRightInd w:val="0"/>
    </w:pPr>
    <w:rPr>
      <w:rFonts w:eastAsiaTheme="minorEastAsia"/>
      <w:sz w:val="24"/>
      <w:szCs w:val="24"/>
    </w:rPr>
  </w:style>
  <w:style w:type="character" w:customStyle="1" w:styleId="Level1UTG0">
    <w:name w:val="Level 1 (UTG) Знак"/>
    <w:link w:val="Level1UTG"/>
    <w:qFormat/>
    <w:locked/>
    <w:rPr>
      <w:rFonts w:ascii="SimSun" w:eastAsia="SimSun" w:hAnsi="SimSun"/>
      <w:b/>
      <w:sz w:val="24"/>
      <w:lang w:val="en-US"/>
    </w:rPr>
  </w:style>
  <w:style w:type="paragraph" w:customStyle="1" w:styleId="Level1UTG">
    <w:name w:val="Level 1 (UTG)"/>
    <w:basedOn w:val="a"/>
    <w:link w:val="Level1UTG0"/>
    <w:qFormat/>
    <w:pPr>
      <w:numPr>
        <w:numId w:val="2"/>
      </w:numPr>
      <w:jc w:val="both"/>
    </w:pPr>
    <w:rPr>
      <w:rFonts w:ascii="SimSun" w:eastAsia="SimSun" w:hAnsi="SimSun"/>
      <w:b/>
      <w:szCs w:val="20"/>
      <w:lang w:eastAsia="ru-RU"/>
    </w:rPr>
  </w:style>
  <w:style w:type="paragraph" w:customStyle="1" w:styleId="Level3UTG">
    <w:name w:val="Level 3 (UTG)"/>
    <w:basedOn w:val="a"/>
    <w:pPr>
      <w:numPr>
        <w:ilvl w:val="2"/>
        <w:numId w:val="2"/>
      </w:numPr>
      <w:spacing w:before="120"/>
      <w:jc w:val="both"/>
    </w:pPr>
    <w:rPr>
      <w:rFonts w:ascii="Times New Roman" w:eastAsia="SimSun" w:hAnsi="Times New Roman"/>
      <w:szCs w:val="20"/>
    </w:rPr>
  </w:style>
  <w:style w:type="paragraph" w:customStyle="1" w:styleId="Level4UTG">
    <w:name w:val="Level 4 (UTG)"/>
    <w:basedOn w:val="a"/>
    <w:qFormat/>
    <w:pPr>
      <w:numPr>
        <w:ilvl w:val="3"/>
        <w:numId w:val="2"/>
      </w:numPr>
      <w:tabs>
        <w:tab w:val="left" w:pos="1701"/>
      </w:tabs>
      <w:jc w:val="both"/>
    </w:pPr>
    <w:rPr>
      <w:rFonts w:ascii="Times New Roman" w:eastAsia="SimSun" w:hAnsi="Times New Roman"/>
      <w:szCs w:val="20"/>
    </w:rPr>
  </w:style>
  <w:style w:type="character" w:customStyle="1" w:styleId="28">
    <w:name w:val="Основной текст (2)_"/>
    <w:basedOn w:val="a0"/>
    <w:link w:val="29"/>
    <w:qFormat/>
    <w:rPr>
      <w:rFonts w:ascii="Franklin Gothic Book" w:eastAsia="Franklin Gothic Book" w:hAnsi="Franklin Gothic Book" w:cs="Franklin Gothic Book"/>
      <w:sz w:val="19"/>
      <w:szCs w:val="19"/>
      <w:shd w:val="clear" w:color="auto" w:fill="FFFFFF"/>
    </w:rPr>
  </w:style>
  <w:style w:type="paragraph" w:customStyle="1" w:styleId="29">
    <w:name w:val="Основной текст (2)"/>
    <w:basedOn w:val="a"/>
    <w:link w:val="28"/>
    <w:qFormat/>
    <w:pPr>
      <w:widowControl w:val="0"/>
      <w:shd w:val="clear" w:color="auto" w:fill="FFFFFF"/>
      <w:spacing w:before="480" w:after="120" w:line="235" w:lineRule="exact"/>
      <w:ind w:hanging="360"/>
    </w:pPr>
    <w:rPr>
      <w:rFonts w:ascii="Franklin Gothic Book" w:eastAsia="Franklin Gothic Book" w:hAnsi="Franklin Gothic Book" w:cs="Franklin Gothic Book"/>
      <w:sz w:val="19"/>
      <w:szCs w:val="19"/>
      <w:lang w:val="ru-RU" w:eastAsia="ru-RU"/>
    </w:rPr>
  </w:style>
  <w:style w:type="character" w:customStyle="1" w:styleId="211pt">
    <w:name w:val="Основной текст (2) + 11 pt;Полужирный"/>
    <w:basedOn w:val="28"/>
    <w:qFormat/>
    <w:rPr>
      <w:rFonts w:ascii="Franklin Gothic Book" w:eastAsia="Franklin Gothic Book" w:hAnsi="Franklin Gothic Book" w:cs="Franklin Gothic Book"/>
      <w:b/>
      <w:bCs/>
      <w:color w:val="000000"/>
      <w:spacing w:val="0"/>
      <w:w w:val="100"/>
      <w:position w:val="0"/>
      <w:sz w:val="22"/>
      <w:szCs w:val="22"/>
      <w:shd w:val="clear" w:color="auto" w:fill="FFFFFF"/>
      <w:lang w:val="en-US" w:eastAsia="en-US" w:bidi="en-US"/>
    </w:rPr>
  </w:style>
  <w:style w:type="character" w:customStyle="1" w:styleId="2a">
    <w:name w:val="Заголовок №2_"/>
    <w:basedOn w:val="a0"/>
    <w:link w:val="2b"/>
    <w:rPr>
      <w:rFonts w:ascii="Franklin Gothic Book" w:eastAsia="Franklin Gothic Book" w:hAnsi="Franklin Gothic Book" w:cs="Franklin Gothic Book"/>
      <w:b/>
      <w:bCs/>
      <w:shd w:val="clear" w:color="auto" w:fill="FFFFFF"/>
    </w:rPr>
  </w:style>
  <w:style w:type="paragraph" w:customStyle="1" w:styleId="2b">
    <w:name w:val="Заголовок №2"/>
    <w:basedOn w:val="a"/>
    <w:link w:val="2a"/>
    <w:qFormat/>
    <w:pPr>
      <w:widowControl w:val="0"/>
      <w:shd w:val="clear" w:color="auto" w:fill="FFFFFF"/>
      <w:spacing w:before="600" w:line="456" w:lineRule="exact"/>
      <w:outlineLvl w:val="1"/>
    </w:pPr>
    <w:rPr>
      <w:rFonts w:ascii="Franklin Gothic Book" w:eastAsia="Franklin Gothic Book" w:hAnsi="Franklin Gothic Book" w:cs="Franklin Gothic Book"/>
      <w:b/>
      <w:bCs/>
      <w:sz w:val="20"/>
      <w:szCs w:val="20"/>
      <w:lang w:val="ru-RU" w:eastAsia="ru-RU"/>
    </w:rPr>
  </w:style>
  <w:style w:type="character" w:customStyle="1" w:styleId="210pt">
    <w:name w:val="Основной текст (2) + 10 pt;Полужирный"/>
    <w:basedOn w:val="28"/>
    <w:qFormat/>
    <w:rPr>
      <w:rFonts w:ascii="Franklin Gothic Book" w:eastAsia="Franklin Gothic Book" w:hAnsi="Franklin Gothic Book" w:cs="Franklin Gothic Book"/>
      <w:b/>
      <w:bCs/>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
    <w:basedOn w:val="28"/>
    <w:qFormat/>
    <w:rPr>
      <w:rFonts w:ascii="Franklin Gothic Book" w:eastAsia="Franklin Gothic Book" w:hAnsi="Franklin Gothic Book" w:cs="Franklin Gothic Book"/>
      <w:color w:val="000000"/>
      <w:spacing w:val="0"/>
      <w:w w:val="100"/>
      <w:position w:val="0"/>
      <w:sz w:val="22"/>
      <w:szCs w:val="22"/>
      <w:shd w:val="clear" w:color="auto" w:fill="FFFFFF"/>
      <w:lang w:val="ru-RU" w:eastAsia="ru-RU" w:bidi="ru-RU"/>
    </w:rPr>
  </w:style>
  <w:style w:type="character" w:customStyle="1" w:styleId="720">
    <w:name w:val="Основной текст + 72"/>
    <w:basedOn w:val="a0"/>
    <w:uiPriority w:val="99"/>
    <w:rPr>
      <w:rFonts w:ascii="Times New Roman" w:eastAsia="Times New Roman" w:hAnsi="Times New Roman" w:cs="Times New Roman"/>
      <w:b/>
      <w:bCs/>
      <w:sz w:val="15"/>
      <w:szCs w:val="15"/>
      <w:u w:val="none"/>
      <w:lang w:eastAsia="ar-SA"/>
    </w:rPr>
  </w:style>
  <w:style w:type="character" w:styleId="affff">
    <w:name w:val="Placeholder Text"/>
    <w:basedOn w:val="a0"/>
    <w:uiPriority w:val="99"/>
    <w:semiHidden/>
    <w:qFormat/>
    <w:rPr>
      <w:color w:val="808080"/>
    </w:rPr>
  </w:style>
  <w:style w:type="character" w:customStyle="1" w:styleId="TitleChar">
    <w:name w:val="Title Char"/>
    <w:basedOn w:val="a0"/>
    <w:rPr>
      <w:rFonts w:asciiTheme="majorHAnsi" w:eastAsiaTheme="majorEastAsia" w:hAnsiTheme="majorHAnsi" w:cstheme="majorBidi"/>
      <w:spacing w:val="-10"/>
      <w:kern w:val="28"/>
      <w:sz w:val="56"/>
      <w:szCs w:val="56"/>
    </w:rPr>
  </w:style>
  <w:style w:type="paragraph" w:customStyle="1" w:styleId="NoSpacing1">
    <w:name w:val="No Spacing1"/>
    <w:basedOn w:val="a"/>
    <w:qFormat/>
    <w:rPr>
      <w:szCs w:val="32"/>
    </w:rPr>
  </w:style>
  <w:style w:type="paragraph" w:customStyle="1" w:styleId="ListParagraph3">
    <w:name w:val="List Paragraph3"/>
    <w:basedOn w:val="a"/>
    <w:qFormat/>
    <w:pPr>
      <w:ind w:left="720"/>
      <w:contextualSpacing/>
    </w:pPr>
  </w:style>
  <w:style w:type="paragraph" w:customStyle="1" w:styleId="Quote1">
    <w:name w:val="Quote1"/>
    <w:basedOn w:val="a"/>
    <w:next w:val="a"/>
    <w:qFormat/>
    <w:rPr>
      <w:i/>
    </w:rPr>
  </w:style>
  <w:style w:type="paragraph" w:customStyle="1" w:styleId="IntenseQuote1">
    <w:name w:val="Intense Quote1"/>
    <w:basedOn w:val="a"/>
    <w:next w:val="a"/>
    <w:qFormat/>
    <w:pPr>
      <w:ind w:left="720" w:right="720"/>
    </w:pPr>
    <w:rPr>
      <w:b/>
      <w:i/>
      <w:szCs w:val="22"/>
    </w:rPr>
  </w:style>
  <w:style w:type="character" w:customStyle="1" w:styleId="SubtleEmphasis1">
    <w:name w:val="Subtle Emphasis1"/>
    <w:rPr>
      <w:i/>
      <w:color w:val="5A5A5A"/>
    </w:rPr>
  </w:style>
  <w:style w:type="character" w:customStyle="1" w:styleId="IntenseEmphasis1">
    <w:name w:val="Intense Emphasis1"/>
    <w:rPr>
      <w:rFonts w:cs="Times New Roman"/>
      <w:b/>
      <w:i/>
      <w:sz w:val="24"/>
      <w:szCs w:val="24"/>
      <w:u w:val="single"/>
    </w:rPr>
  </w:style>
  <w:style w:type="character" w:customStyle="1" w:styleId="SubtleReference1">
    <w:name w:val="Subtle Reference1"/>
    <w:qFormat/>
    <w:rPr>
      <w:rFonts w:cs="Times New Roman"/>
      <w:sz w:val="24"/>
      <w:szCs w:val="24"/>
      <w:u w:val="single"/>
    </w:rPr>
  </w:style>
  <w:style w:type="character" w:customStyle="1" w:styleId="IntenseReference1">
    <w:name w:val="Intense Reference1"/>
    <w:qFormat/>
    <w:rPr>
      <w:rFonts w:cs="Times New Roman"/>
      <w:b/>
      <w:sz w:val="24"/>
      <w:u w:val="single"/>
    </w:rPr>
  </w:style>
  <w:style w:type="character" w:customStyle="1" w:styleId="BookTitle1">
    <w:name w:val="Book Title1"/>
    <w:rPr>
      <w:rFonts w:ascii="Cambria" w:hAnsi="Cambria" w:cs="Times New Roman"/>
      <w:b/>
      <w:i/>
      <w:sz w:val="24"/>
      <w:szCs w:val="24"/>
    </w:rPr>
  </w:style>
  <w:style w:type="paragraph" w:customStyle="1" w:styleId="Normal2">
    <w:name w:val="Normal2"/>
    <w:pPr>
      <w:widowControl w:val="0"/>
      <w:ind w:firstLine="560"/>
      <w:jc w:val="both"/>
    </w:pPr>
    <w:rPr>
      <w:rFonts w:eastAsiaTheme="minorEastAsia"/>
      <w:snapToGrid w:val="0"/>
      <w:sz w:val="24"/>
    </w:rPr>
  </w:style>
  <w:style w:type="character" w:customStyle="1" w:styleId="Table">
    <w:name w:val="Table"/>
    <w:qFormat/>
    <w:rPr>
      <w:rFonts w:ascii="Arial" w:hAnsi="Arial" w:cs="Arial" w:hint="default"/>
      <w:sz w:val="20"/>
    </w:rPr>
  </w:style>
  <w:style w:type="paragraph" w:customStyle="1" w:styleId="TableText">
    <w:name w:val="Table Text"/>
    <w:basedOn w:val="afe"/>
    <w:qFormat/>
    <w:pPr>
      <w:widowControl/>
      <w:tabs>
        <w:tab w:val="clear" w:pos="5400"/>
      </w:tabs>
      <w:autoSpaceDE/>
      <w:autoSpaceDN/>
      <w:adjustRightInd/>
      <w:spacing w:before="60" w:after="60" w:line="240" w:lineRule="auto"/>
      <w:ind w:right="0"/>
    </w:pPr>
    <w:rPr>
      <w:rFonts w:ascii="Arial" w:eastAsia="Times New Roman" w:hAnsi="Arial"/>
      <w:sz w:val="18"/>
      <w:lang w:val="zh-CN"/>
    </w:rPr>
  </w:style>
  <w:style w:type="paragraph" w:customStyle="1" w:styleId="TableBoldText">
    <w:name w:val="Table Bold Text"/>
    <w:basedOn w:val="a"/>
    <w:pPr>
      <w:spacing w:before="120" w:after="60"/>
    </w:pPr>
    <w:rPr>
      <w:rFonts w:ascii="Arial" w:hAnsi="Arial"/>
      <w:b/>
      <w:sz w:val="18"/>
      <w:szCs w:val="20"/>
      <w:lang w:val="ru-RU"/>
    </w:rPr>
  </w:style>
  <w:style w:type="paragraph" w:customStyle="1" w:styleId="1f6">
    <w:name w:val="Основной текст1"/>
    <w:basedOn w:val="a"/>
    <w:qFormat/>
    <w:rPr>
      <w:rFonts w:ascii="Times New Roman" w:hAnsi="Times New Roman"/>
      <w:b/>
      <w:snapToGrid w:val="0"/>
      <w:szCs w:val="20"/>
      <w:lang w:val="ru-RU" w:eastAsia="ru-RU"/>
    </w:rPr>
  </w:style>
  <w:style w:type="paragraph" w:customStyle="1" w:styleId="BodyText26">
    <w:name w:val="Body Text 26"/>
    <w:basedOn w:val="a"/>
    <w:link w:val="BodyText2"/>
    <w:pPr>
      <w:jc w:val="both"/>
    </w:pPr>
    <w:rPr>
      <w:rFonts w:ascii="Times New Roman" w:hAnsi="Times New Roman"/>
      <w:snapToGrid w:val="0"/>
      <w:szCs w:val="20"/>
      <w:lang w:val="zh-CN" w:eastAsia="zh-CN"/>
    </w:rPr>
  </w:style>
  <w:style w:type="character" w:customStyle="1" w:styleId="goodscomment1">
    <w:name w:val="goods_comment1"/>
    <w:qFormat/>
    <w:rPr>
      <w:rFonts w:ascii="Tahoma" w:hAnsi="Tahoma" w:cs="Tahoma" w:hint="default"/>
      <w:color w:val="CC33CC"/>
      <w:sz w:val="21"/>
      <w:szCs w:val="21"/>
    </w:rPr>
  </w:style>
  <w:style w:type="paragraph" w:customStyle="1" w:styleId="Char1ZchnZchn1CharZchnZchn">
    <w:name w:val="Char1 Zchn Zchn1 Char Zchn Zchn Знак"/>
    <w:basedOn w:val="a"/>
    <w:qFormat/>
    <w:pPr>
      <w:spacing w:after="160" w:line="240" w:lineRule="exact"/>
    </w:pPr>
    <w:rPr>
      <w:rFonts w:ascii="Arial" w:hAnsi="Arial" w:cs="Arial"/>
      <w:sz w:val="20"/>
      <w:szCs w:val="20"/>
    </w:rPr>
  </w:style>
  <w:style w:type="paragraph" w:customStyle="1" w:styleId="FR20">
    <w:name w:val="FR2"/>
    <w:pPr>
      <w:widowControl w:val="0"/>
      <w:ind w:firstLine="720"/>
      <w:jc w:val="both"/>
    </w:pPr>
    <w:rPr>
      <w:rFonts w:ascii="Courier New" w:eastAsiaTheme="minorEastAsia" w:hAnsi="Courier New"/>
      <w:snapToGrid w:val="0"/>
      <w:sz w:val="24"/>
      <w:lang w:eastAsia="en-US"/>
    </w:rPr>
  </w:style>
  <w:style w:type="paragraph" w:customStyle="1" w:styleId="caaieiaie11">
    <w:name w:val="caaieiaie 11"/>
    <w:basedOn w:val="a"/>
    <w:next w:val="a"/>
    <w:pPr>
      <w:keepNext/>
      <w:autoSpaceDE w:val="0"/>
      <w:autoSpaceDN w:val="0"/>
      <w:adjustRightInd w:val="0"/>
      <w:spacing w:before="120" w:after="120"/>
    </w:pPr>
    <w:rPr>
      <w:rFonts w:ascii="Times New Roman" w:hAnsi="Times New Roman"/>
      <w:b/>
      <w:bCs/>
      <w:kern w:val="28"/>
      <w:sz w:val="28"/>
      <w:szCs w:val="28"/>
      <w:lang w:val="ru-RU" w:eastAsia="ru-RU"/>
    </w:rPr>
  </w:style>
  <w:style w:type="paragraph" w:customStyle="1" w:styleId="aoaoicaa">
    <w:name w:val="aoaoi caa"/>
    <w:basedOn w:val="a"/>
    <w:rPr>
      <w:rFonts w:ascii="Times New Roman" w:hAnsi="Times New Roman"/>
      <w:b/>
      <w:caps/>
      <w:szCs w:val="20"/>
      <w:lang w:val="ru-RU" w:eastAsia="ru-RU"/>
    </w:rPr>
  </w:style>
  <w:style w:type="character" w:customStyle="1" w:styleId="preparersnote">
    <w:name w:val="preparer's note"/>
    <w:rPr>
      <w:b/>
      <w:i/>
      <w:iCs/>
    </w:rPr>
  </w:style>
  <w:style w:type="paragraph" w:customStyle="1" w:styleId="Body1">
    <w:name w:val="Body1"/>
    <w:basedOn w:val="a"/>
    <w:qFormat/>
    <w:pPr>
      <w:spacing w:after="240"/>
      <w:ind w:left="567"/>
      <w:jc w:val="both"/>
    </w:pPr>
    <w:rPr>
      <w:rFonts w:ascii="Arial" w:eastAsia="SimSun" w:hAnsi="Arial"/>
      <w:sz w:val="20"/>
      <w:szCs w:val="20"/>
      <w:lang w:val="en-GB" w:eastAsia="ru-RU"/>
    </w:rPr>
  </w:style>
  <w:style w:type="paragraph" w:customStyle="1" w:styleId="Body2">
    <w:name w:val="Body2"/>
    <w:basedOn w:val="a"/>
    <w:pPr>
      <w:spacing w:after="240"/>
      <w:ind w:left="567"/>
      <w:jc w:val="both"/>
    </w:pPr>
    <w:rPr>
      <w:rFonts w:ascii="Arial" w:eastAsia="SimSun" w:hAnsi="Arial"/>
      <w:sz w:val="20"/>
      <w:szCs w:val="20"/>
      <w:lang w:val="en-GB" w:eastAsia="ru-RU"/>
    </w:rPr>
  </w:style>
  <w:style w:type="paragraph" w:customStyle="1" w:styleId="Body3">
    <w:name w:val="Body3"/>
    <w:basedOn w:val="a"/>
    <w:pPr>
      <w:spacing w:after="240"/>
      <w:ind w:left="850"/>
      <w:jc w:val="both"/>
    </w:pPr>
    <w:rPr>
      <w:rFonts w:ascii="Arial" w:eastAsia="SimSun" w:hAnsi="Arial"/>
      <w:sz w:val="20"/>
      <w:szCs w:val="20"/>
      <w:lang w:val="en-GB" w:eastAsia="ru-RU"/>
    </w:rPr>
  </w:style>
  <w:style w:type="paragraph" w:customStyle="1" w:styleId="1-1">
    <w:name w:val="Заголовок 1-1"/>
    <w:basedOn w:val="1"/>
    <w:pPr>
      <w:pageBreakBefore/>
      <w:tabs>
        <w:tab w:val="left" w:pos="567"/>
      </w:tabs>
      <w:spacing w:before="0" w:after="240"/>
      <w:ind w:left="567" w:hanging="454"/>
      <w:jc w:val="both"/>
    </w:pPr>
    <w:rPr>
      <w:rFonts w:ascii="Arial" w:eastAsia="SimSun" w:hAnsi="Arial"/>
      <w:bCs w:val="0"/>
      <w:kern w:val="0"/>
      <w:sz w:val="24"/>
      <w:szCs w:val="20"/>
      <w:lang w:val="zh-CN" w:eastAsia="zh-CN"/>
    </w:rPr>
  </w:style>
  <w:style w:type="paragraph" w:customStyle="1" w:styleId="BodyText22">
    <w:name w:val="Body Text 22"/>
    <w:basedOn w:val="a"/>
    <w:pPr>
      <w:overflowPunct w:val="0"/>
      <w:autoSpaceDE w:val="0"/>
      <w:autoSpaceDN w:val="0"/>
      <w:adjustRightInd w:val="0"/>
      <w:jc w:val="center"/>
      <w:textAlignment w:val="baseline"/>
    </w:pPr>
    <w:rPr>
      <w:rFonts w:ascii="Times New Roman Cyr" w:hAnsi="Times New Roman Cyr"/>
      <w:sz w:val="20"/>
      <w:szCs w:val="20"/>
      <w:lang w:val="ru-RU" w:eastAsia="ru-RU"/>
    </w:rPr>
  </w:style>
  <w:style w:type="paragraph" w:customStyle="1" w:styleId="BodyText21">
    <w:name w:val="Body Text 21"/>
    <w:basedOn w:val="a"/>
    <w:pPr>
      <w:overflowPunct w:val="0"/>
      <w:autoSpaceDE w:val="0"/>
      <w:autoSpaceDN w:val="0"/>
      <w:adjustRightInd w:val="0"/>
      <w:jc w:val="both"/>
      <w:textAlignment w:val="baseline"/>
    </w:pPr>
    <w:rPr>
      <w:rFonts w:ascii="Times New Roman" w:hAnsi="Times New Roman"/>
      <w:sz w:val="22"/>
      <w:szCs w:val="20"/>
      <w:lang w:val="ru-RU" w:eastAsia="ru-RU"/>
    </w:rPr>
  </w:style>
  <w:style w:type="paragraph" w:customStyle="1" w:styleId="Sub-ClauseText">
    <w:name w:val="Sub-Clause Text"/>
    <w:basedOn w:val="a"/>
    <w:pPr>
      <w:spacing w:before="120" w:after="120"/>
      <w:jc w:val="both"/>
    </w:pPr>
    <w:rPr>
      <w:rFonts w:ascii="Times New Roman" w:hAnsi="Times New Roman"/>
      <w:spacing w:val="-4"/>
      <w:szCs w:val="20"/>
    </w:rPr>
  </w:style>
  <w:style w:type="paragraph" w:customStyle="1" w:styleId="BodyText31">
    <w:name w:val="Body Text 31"/>
    <w:basedOn w:val="a"/>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BFTitle">
    <w:name w:val="BF_Title"/>
    <w:basedOn w:val="a"/>
    <w:pPr>
      <w:spacing w:before="120" w:after="120"/>
      <w:jc w:val="center"/>
    </w:pPr>
    <w:rPr>
      <w:rFonts w:ascii="Times New Roman" w:hAnsi="Times New Roman"/>
      <w:b/>
      <w:bCs/>
      <w:sz w:val="40"/>
      <w:lang w:val="en-GB"/>
    </w:rPr>
  </w:style>
  <w:style w:type="paragraph" w:customStyle="1" w:styleId="affff0">
    <w:name w:val="Таблица текст"/>
    <w:basedOn w:val="a"/>
    <w:pPr>
      <w:spacing w:before="40" w:after="40"/>
      <w:ind w:left="57" w:right="57"/>
    </w:pPr>
    <w:rPr>
      <w:rFonts w:ascii="Times New Roman" w:hAnsi="Times New Roman"/>
      <w:sz w:val="22"/>
      <w:szCs w:val="22"/>
      <w:lang w:val="ru-RU" w:eastAsia="ru-RU"/>
    </w:rPr>
  </w:style>
  <w:style w:type="paragraph" w:customStyle="1" w:styleId="affff1">
    <w:name w:val="???????"/>
    <w:pPr>
      <w:widowControl w:val="0"/>
      <w:overflowPunct w:val="0"/>
      <w:autoSpaceDE w:val="0"/>
      <w:autoSpaceDN w:val="0"/>
      <w:adjustRightInd w:val="0"/>
      <w:textAlignment w:val="baseline"/>
    </w:pPr>
    <w:rPr>
      <w:rFonts w:eastAsiaTheme="minorEastAsia"/>
    </w:rPr>
  </w:style>
  <w:style w:type="paragraph" w:customStyle="1" w:styleId="Normale">
    <w:name w:val="Normale"/>
    <w:qFormat/>
    <w:pPr>
      <w:widowControl w:val="0"/>
      <w:overflowPunct w:val="0"/>
      <w:autoSpaceDE w:val="0"/>
      <w:autoSpaceDN w:val="0"/>
      <w:adjustRightInd w:val="0"/>
      <w:textAlignment w:val="baseline"/>
    </w:pPr>
    <w:rPr>
      <w:rFonts w:eastAsiaTheme="minorEastAsia"/>
      <w:lang w:val="it-IT"/>
    </w:rPr>
  </w:style>
  <w:style w:type="paragraph" w:customStyle="1" w:styleId="caaieiaie1">
    <w:name w:val="caaieiaie 1"/>
    <w:basedOn w:val="a"/>
    <w:next w:val="a"/>
    <w:pPr>
      <w:keepNext/>
      <w:overflowPunct w:val="0"/>
      <w:autoSpaceDE w:val="0"/>
      <w:autoSpaceDN w:val="0"/>
      <w:adjustRightInd w:val="0"/>
      <w:ind w:firstLine="567"/>
      <w:jc w:val="both"/>
      <w:textAlignment w:val="baseline"/>
    </w:pPr>
    <w:rPr>
      <w:rFonts w:ascii="Times New Roman" w:hAnsi="Times New Roman"/>
      <w:b/>
      <w:sz w:val="28"/>
      <w:szCs w:val="20"/>
      <w:lang w:val="ru-RU" w:eastAsia="ru-RU"/>
    </w:rPr>
  </w:style>
  <w:style w:type="paragraph" w:customStyle="1" w:styleId="SectionIXHeader">
    <w:name w:val="Section IX Header"/>
    <w:basedOn w:val="a"/>
    <w:pPr>
      <w:spacing w:before="240" w:after="240"/>
      <w:jc w:val="center"/>
    </w:pPr>
    <w:rPr>
      <w:rFonts w:ascii="Times New Roman Bold" w:hAnsi="Times New Roman Bold"/>
      <w:b/>
      <w:sz w:val="36"/>
      <w:szCs w:val="20"/>
    </w:rPr>
  </w:style>
  <w:style w:type="paragraph" w:customStyle="1" w:styleId="CharCharChar">
    <w:name w:val="Char Char Char Знак"/>
    <w:basedOn w:val="a"/>
    <w:qFormat/>
    <w:rPr>
      <w:rFonts w:ascii="Times New Roman" w:hAnsi="Times New Roman"/>
      <w:lang w:val="pl-PL" w:eastAsia="pl-PL"/>
    </w:rPr>
  </w:style>
  <w:style w:type="paragraph" w:customStyle="1" w:styleId="SectionVHeader">
    <w:name w:val="Section V. Header"/>
    <w:basedOn w:val="a"/>
    <w:pPr>
      <w:jc w:val="center"/>
    </w:pPr>
    <w:rPr>
      <w:rFonts w:ascii="Times New Roman" w:hAnsi="Times New Roman"/>
      <w:b/>
      <w:sz w:val="36"/>
      <w:szCs w:val="20"/>
    </w:rPr>
  </w:style>
  <w:style w:type="paragraph" w:customStyle="1" w:styleId="xl63">
    <w:name w:val="xl63"/>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xl64">
    <w:name w:val="xl64"/>
    <w:basedOn w:val="a"/>
    <w:qFormat/>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msolistparagraphbullet2gif">
    <w:name w:val="msolistparagraphbullet2.gif"/>
    <w:basedOn w:val="a"/>
    <w:pPr>
      <w:spacing w:before="100" w:beforeAutospacing="1" w:after="100" w:afterAutospacing="1"/>
    </w:pPr>
    <w:rPr>
      <w:rFonts w:ascii="Times New Roman" w:hAnsi="Times New Roman"/>
      <w:lang w:val="ru-RU" w:eastAsia="ru-RU"/>
    </w:rPr>
  </w:style>
  <w:style w:type="paragraph" w:customStyle="1" w:styleId="Style2">
    <w:name w:val="Style2"/>
    <w:basedOn w:val="a"/>
    <w:qFormat/>
    <w:pPr>
      <w:widowControl w:val="0"/>
      <w:autoSpaceDE w:val="0"/>
      <w:autoSpaceDN w:val="0"/>
      <w:adjustRightInd w:val="0"/>
      <w:spacing w:line="232" w:lineRule="exact"/>
    </w:pPr>
    <w:rPr>
      <w:rFonts w:ascii="Times New Roman" w:hAnsi="Times New Roman"/>
      <w:lang w:val="ru-RU" w:eastAsia="ru-RU"/>
    </w:rPr>
  </w:style>
  <w:style w:type="character" w:customStyle="1" w:styleId="FontStyle17">
    <w:name w:val="Font Style17"/>
    <w:rPr>
      <w:rFonts w:ascii="Times New Roman" w:hAnsi="Times New Roman" w:cs="Times New Roman"/>
      <w:b/>
      <w:bCs/>
      <w:spacing w:val="10"/>
      <w:sz w:val="16"/>
      <w:szCs w:val="16"/>
    </w:rPr>
  </w:style>
  <w:style w:type="character" w:customStyle="1" w:styleId="affd">
    <w:name w:val="Приветствие Знак"/>
    <w:basedOn w:val="a0"/>
    <w:link w:val="affc"/>
    <w:qFormat/>
  </w:style>
  <w:style w:type="character" w:customStyle="1" w:styleId="af8">
    <w:name w:val="Схема документа Знак"/>
    <w:basedOn w:val="a0"/>
    <w:link w:val="af7"/>
    <w:rPr>
      <w:rFonts w:ascii="Tahoma" w:hAnsi="Tahoma" w:cs="Tahoma"/>
      <w:shd w:val="clear" w:color="auto" w:fill="000080"/>
    </w:rPr>
  </w:style>
  <w:style w:type="character" w:customStyle="1" w:styleId="shorttext">
    <w:name w:val="short_text"/>
    <w:qFormat/>
  </w:style>
  <w:style w:type="paragraph" w:customStyle="1" w:styleId="010">
    <w:name w:val="010"/>
    <w:basedOn w:val="a"/>
    <w:qFormat/>
    <w:pPr>
      <w:spacing w:before="100" w:beforeAutospacing="1" w:after="100" w:afterAutospacing="1"/>
    </w:pPr>
    <w:rPr>
      <w:rFonts w:ascii="Times New Roman" w:hAnsi="Times New Roman"/>
      <w:color w:val="000000"/>
      <w:lang w:val="ru-RU" w:eastAsia="ru-RU"/>
    </w:rPr>
  </w:style>
  <w:style w:type="paragraph" w:customStyle="1" w:styleId="09">
    <w:name w:val="09"/>
    <w:basedOn w:val="a"/>
    <w:pPr>
      <w:spacing w:before="100" w:beforeAutospacing="1" w:after="100" w:afterAutospacing="1"/>
    </w:pPr>
    <w:rPr>
      <w:rFonts w:ascii="Times New Roman" w:hAnsi="Times New Roman"/>
      <w:color w:val="000000"/>
      <w:lang w:val="ru-RU" w:eastAsia="ru-RU"/>
    </w:rPr>
  </w:style>
  <w:style w:type="table" w:customStyle="1" w:styleId="1f7">
    <w:name w:val="Сетка таблицы1"/>
    <w:basedOn w:val="a1"/>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Îáû÷íûé"/>
    <w:qFormat/>
    <w:rPr>
      <w:rFonts w:eastAsiaTheme="minorEastAsia"/>
      <w:lang w:eastAsia="de-DE"/>
    </w:rPr>
  </w:style>
  <w:style w:type="paragraph" w:customStyle="1" w:styleId="BodyText1">
    <w:name w:val="Body Text1"/>
    <w:basedOn w:val="Normal2"/>
    <w:pPr>
      <w:widowControl/>
      <w:ind w:firstLine="0"/>
      <w:jc w:val="left"/>
    </w:pPr>
    <w:rPr>
      <w:b/>
    </w:rPr>
  </w:style>
  <w:style w:type="character" w:customStyle="1" w:styleId="BodyText2">
    <w:name w:val="Body Text 2 Знак"/>
    <w:link w:val="BodyText26"/>
    <w:rPr>
      <w:snapToGrid w:val="0"/>
      <w:sz w:val="24"/>
      <w:lang w:val="zh-CN" w:eastAsia="zh-CN"/>
    </w:rPr>
  </w:style>
  <w:style w:type="paragraph" w:customStyle="1" w:styleId="affff3">
    <w:name w:val="Таблица шапка"/>
    <w:basedOn w:val="a"/>
    <w:qFormat/>
    <w:pPr>
      <w:keepNext/>
      <w:spacing w:before="40" w:after="40"/>
      <w:ind w:left="57" w:right="57"/>
    </w:pPr>
    <w:rPr>
      <w:rFonts w:ascii="Times New Roman" w:hAnsi="Times New Roman"/>
      <w:sz w:val="18"/>
      <w:szCs w:val="18"/>
      <w:lang w:val="ru-RU" w:eastAsia="ru-RU"/>
    </w:rPr>
  </w:style>
  <w:style w:type="paragraph" w:customStyle="1" w:styleId="style40">
    <w:name w:val="style4"/>
    <w:basedOn w:val="a"/>
    <w:qFormat/>
    <w:pPr>
      <w:spacing w:before="100" w:beforeAutospacing="1" w:after="100" w:afterAutospacing="1"/>
    </w:pPr>
    <w:rPr>
      <w:rFonts w:ascii="Times New Roman" w:hAnsi="Times New Roman"/>
      <w:lang w:val="ru-RU" w:eastAsia="ru-RU"/>
    </w:rPr>
  </w:style>
  <w:style w:type="paragraph" w:customStyle="1" w:styleId="Outline">
    <w:name w:val="Outline"/>
    <w:basedOn w:val="a"/>
    <w:pPr>
      <w:spacing w:before="240"/>
    </w:pPr>
    <w:rPr>
      <w:rFonts w:ascii="Calibri" w:hAnsi="Calibri"/>
      <w:kern w:val="28"/>
    </w:rPr>
  </w:style>
  <w:style w:type="paragraph" w:customStyle="1" w:styleId="affff4">
    <w:name w:val="???????? ?????"/>
    <w:basedOn w:val="a"/>
    <w:pPr>
      <w:widowControl w:val="0"/>
      <w:overflowPunct w:val="0"/>
      <w:autoSpaceDE w:val="0"/>
      <w:autoSpaceDN w:val="0"/>
      <w:adjustRightInd w:val="0"/>
      <w:ind w:firstLine="720"/>
      <w:jc w:val="both"/>
      <w:textAlignment w:val="baseline"/>
    </w:pPr>
    <w:rPr>
      <w:rFonts w:ascii="Times New Roman" w:hAnsi="Times New Roman"/>
      <w:color w:val="000000"/>
      <w:sz w:val="28"/>
      <w:szCs w:val="20"/>
      <w:lang w:val="ru-RU" w:eastAsia="ru-RU"/>
    </w:rPr>
  </w:style>
  <w:style w:type="paragraph" w:customStyle="1" w:styleId="BodyText23">
    <w:name w:val="Body Text 23"/>
    <w:basedOn w:val="a"/>
    <w:pPr>
      <w:overflowPunct w:val="0"/>
      <w:autoSpaceDE w:val="0"/>
      <w:autoSpaceDN w:val="0"/>
      <w:adjustRightInd w:val="0"/>
      <w:ind w:firstLine="708"/>
      <w:jc w:val="both"/>
      <w:textAlignment w:val="baseline"/>
    </w:pPr>
    <w:rPr>
      <w:rFonts w:ascii="Verdana" w:eastAsia="Verdana" w:hAnsi="Verdana" w:cs="Verdana"/>
      <w:sz w:val="20"/>
      <w:szCs w:val="20"/>
      <w:lang w:val="ru-RU" w:eastAsia="ru-RU"/>
    </w:rPr>
  </w:style>
  <w:style w:type="table" w:customStyle="1" w:styleId="2c">
    <w:name w:val="Сетка таблицы2"/>
    <w:basedOn w:val="a1"/>
    <w:uiPriority w:val="5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style>
  <w:style w:type="character" w:customStyle="1" w:styleId="Anrede1IhrZeichen">
    <w:name w:val="Anrede1IhrZeichen"/>
    <w:rPr>
      <w:rFonts w:ascii="Arial" w:hAnsi="Arial"/>
      <w:sz w:val="22"/>
    </w:rPr>
  </w:style>
  <w:style w:type="paragraph" w:customStyle="1" w:styleId="IauiueIauiue1">
    <w:name w:val="Iau?iue.Iau?iue1"/>
    <w:pPr>
      <w:overflowPunct w:val="0"/>
      <w:autoSpaceDE w:val="0"/>
      <w:autoSpaceDN w:val="0"/>
      <w:adjustRightInd w:val="0"/>
      <w:textAlignment w:val="baseline"/>
    </w:pPr>
    <w:rPr>
      <w:rFonts w:eastAsiaTheme="minorEastAsia"/>
    </w:rPr>
  </w:style>
  <w:style w:type="character" w:customStyle="1" w:styleId="1f8">
    <w:name w:val="不明显强调1"/>
    <w:uiPriority w:val="19"/>
    <w:qFormat/>
    <w:rPr>
      <w:i/>
      <w:iCs/>
      <w:color w:val="808080"/>
    </w:rPr>
  </w:style>
  <w:style w:type="character" w:customStyle="1" w:styleId="295pt">
    <w:name w:val="Основной текст (2) + 9;5 pt"/>
    <w:qFormat/>
    <w:rPr>
      <w:rFonts w:ascii="Times New Roman" w:eastAsia="Times New Roman" w:hAnsi="Times New Roman" w:cs="Times New Roman"/>
      <w:color w:val="000000"/>
      <w:spacing w:val="0"/>
      <w:w w:val="100"/>
      <w:position w:val="0"/>
      <w:sz w:val="19"/>
      <w:szCs w:val="19"/>
      <w:u w:val="none"/>
      <w:shd w:val="clear" w:color="auto" w:fill="FFFFFF"/>
      <w:lang w:val="ru-RU" w:eastAsia="ru-RU" w:bidi="ru-RU"/>
    </w:rPr>
  </w:style>
  <w:style w:type="table" w:customStyle="1" w:styleId="3a">
    <w:name w:val="Сетка таблицы3"/>
    <w:basedOn w:val="a1"/>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IHeader2">
    <w:name w:val="Section VII Header2"/>
    <w:basedOn w:val="1"/>
    <w:autoRedefine/>
    <w:qFormat/>
    <w:pPr>
      <w:spacing w:before="0" w:after="200"/>
      <w:ind w:left="360"/>
      <w:jc w:val="center"/>
    </w:pPr>
    <w:rPr>
      <w:rFonts w:ascii="Times New Roman" w:eastAsia="Times New Roman" w:hAnsi="Times New Roman"/>
      <w:kern w:val="28"/>
      <w:sz w:val="36"/>
      <w:szCs w:val="36"/>
      <w:lang w:val="ru-RU"/>
    </w:rPr>
  </w:style>
  <w:style w:type="paragraph" w:customStyle="1" w:styleId="SectionXHeader3">
    <w:name w:val="Section X Header 3"/>
    <w:basedOn w:val="1"/>
    <w:autoRedefine/>
    <w:pPr>
      <w:spacing w:before="0" w:after="0"/>
      <w:jc w:val="center"/>
    </w:pPr>
    <w:rPr>
      <w:rFonts w:ascii="Times New Roman" w:eastAsia="Times New Roman" w:hAnsi="Times New Roman"/>
      <w:kern w:val="0"/>
      <w:sz w:val="48"/>
      <w:szCs w:val="48"/>
    </w:rPr>
  </w:style>
  <w:style w:type="paragraph" w:customStyle="1" w:styleId="TOCNumber1">
    <w:name w:val="TOC Number1"/>
    <w:basedOn w:val="4"/>
    <w:autoRedefine/>
    <w:qFormat/>
    <w:pPr>
      <w:keepNext w:val="0"/>
      <w:tabs>
        <w:tab w:val="left" w:pos="450"/>
      </w:tabs>
      <w:spacing w:before="120" w:after="120"/>
      <w:outlineLvl w:val="9"/>
    </w:pPr>
    <w:rPr>
      <w:rFonts w:ascii="Times New Roman" w:hAnsi="Times New Roman"/>
    </w:rPr>
  </w:style>
  <w:style w:type="paragraph" w:customStyle="1" w:styleId="Header1-Clauses">
    <w:name w:val="Header 1 - Clauses"/>
    <w:basedOn w:val="a"/>
    <w:qFormat/>
    <w:pPr>
      <w:tabs>
        <w:tab w:val="left" w:pos="432"/>
      </w:tabs>
      <w:ind w:left="432" w:hanging="432"/>
    </w:pPr>
    <w:rPr>
      <w:rFonts w:ascii="Times New Roman" w:hAnsi="Times New Roman"/>
      <w:b/>
      <w:bCs/>
    </w:rPr>
  </w:style>
  <w:style w:type="paragraph" w:customStyle="1" w:styleId="Header2-SubClauses">
    <w:name w:val="Header 2 - SubClauses"/>
    <w:basedOn w:val="a"/>
    <w:pPr>
      <w:tabs>
        <w:tab w:val="left" w:pos="504"/>
        <w:tab w:val="left" w:pos="619"/>
      </w:tabs>
      <w:spacing w:after="200"/>
      <w:ind w:left="619" w:hanging="619"/>
      <w:jc w:val="both"/>
    </w:pPr>
    <w:rPr>
      <w:rFonts w:ascii="Times New Roman" w:hAnsi="Times New Roman"/>
    </w:rPr>
  </w:style>
  <w:style w:type="paragraph" w:customStyle="1" w:styleId="Header3-Paragraph">
    <w:name w:val="Header 3 - Paragraph"/>
    <w:basedOn w:val="a"/>
    <w:pPr>
      <w:tabs>
        <w:tab w:val="left" w:pos="864"/>
      </w:tabs>
      <w:spacing w:after="200"/>
      <w:ind w:left="1238" w:hanging="619"/>
      <w:jc w:val="both"/>
    </w:pPr>
    <w:rPr>
      <w:rFonts w:ascii="Times New Roman" w:hAnsi="Times New Roman"/>
    </w:rPr>
  </w:style>
  <w:style w:type="paragraph" w:customStyle="1" w:styleId="Level2Body">
    <w:name w:val="Level 2 (Body)"/>
    <w:next w:val="a"/>
    <w:qFormat/>
    <w:pPr>
      <w:tabs>
        <w:tab w:val="left" w:pos="1077"/>
        <w:tab w:val="right" w:pos="1247"/>
        <w:tab w:val="left" w:pos="1587"/>
        <w:tab w:val="left" w:pos="1928"/>
      </w:tabs>
      <w:spacing w:line="270" w:lineRule="atLeast"/>
      <w:ind w:left="1077" w:hanging="623"/>
      <w:jc w:val="both"/>
    </w:pPr>
    <w:rPr>
      <w:rFonts w:ascii="Optima" w:eastAsiaTheme="minorEastAsia" w:hAnsi="Optima" w:cs="Optima"/>
      <w:sz w:val="22"/>
      <w:szCs w:val="22"/>
      <w:lang w:val="en-US" w:eastAsia="en-US"/>
    </w:rPr>
  </w:style>
  <w:style w:type="paragraph" w:customStyle="1" w:styleId="Level3Body">
    <w:name w:val="Level 3 (Body)"/>
    <w:pPr>
      <w:tabs>
        <w:tab w:val="left" w:pos="1502"/>
      </w:tabs>
      <w:spacing w:line="270" w:lineRule="atLeast"/>
      <w:ind w:left="1502" w:hanging="425"/>
      <w:jc w:val="both"/>
    </w:pPr>
    <w:rPr>
      <w:rFonts w:ascii="Optima" w:eastAsiaTheme="minorEastAsia" w:hAnsi="Optima" w:cs="Optima"/>
      <w:sz w:val="22"/>
      <w:szCs w:val="22"/>
      <w:lang w:val="en-US" w:eastAsia="en-US"/>
    </w:rPr>
  </w:style>
  <w:style w:type="paragraph" w:customStyle="1" w:styleId="Table1Tab">
    <w:name w:val="Table 1 Tab"/>
    <w:next w:val="a"/>
    <w:qFormat/>
    <w:pPr>
      <w:tabs>
        <w:tab w:val="center" w:pos="567"/>
        <w:tab w:val="center" w:pos="1757"/>
        <w:tab w:val="center" w:pos="3005"/>
        <w:tab w:val="center" w:pos="4195"/>
        <w:tab w:val="center" w:pos="5443"/>
        <w:tab w:val="center" w:pos="6690"/>
        <w:tab w:val="center" w:pos="7880"/>
      </w:tabs>
    </w:pPr>
    <w:rPr>
      <w:rFonts w:ascii="Optima" w:eastAsiaTheme="minorEastAsia" w:hAnsi="Optima" w:cs="Optima"/>
      <w:sz w:val="17"/>
      <w:szCs w:val="17"/>
      <w:lang w:val="en-US" w:eastAsia="en-US"/>
    </w:rPr>
  </w:style>
  <w:style w:type="paragraph" w:customStyle="1" w:styleId="Outline1">
    <w:name w:val="Outline1"/>
    <w:basedOn w:val="Outline"/>
    <w:next w:val="Outline2"/>
    <w:rPr>
      <w:rFonts w:ascii="Times New Roman" w:hAnsi="Times New Roman"/>
      <w:szCs w:val="20"/>
    </w:rPr>
  </w:style>
  <w:style w:type="paragraph" w:customStyle="1" w:styleId="Outline2">
    <w:name w:val="Outline2"/>
    <w:basedOn w:val="a"/>
    <w:qFormat/>
    <w:pPr>
      <w:tabs>
        <w:tab w:val="left" w:pos="864"/>
      </w:tabs>
      <w:spacing w:before="240"/>
      <w:ind w:left="864" w:hanging="504"/>
    </w:pPr>
    <w:rPr>
      <w:rFonts w:ascii="Times New Roman" w:hAnsi="Times New Roman"/>
      <w:kern w:val="28"/>
      <w:szCs w:val="20"/>
    </w:rPr>
  </w:style>
  <w:style w:type="paragraph" w:customStyle="1" w:styleId="Outline3">
    <w:name w:val="Outline3"/>
    <w:basedOn w:val="a"/>
    <w:pPr>
      <w:tabs>
        <w:tab w:val="left" w:pos="1368"/>
      </w:tabs>
      <w:spacing w:before="240"/>
      <w:ind w:left="1368" w:hanging="504"/>
    </w:pPr>
    <w:rPr>
      <w:rFonts w:ascii="Times New Roman" w:hAnsi="Times New Roman"/>
      <w:kern w:val="28"/>
      <w:szCs w:val="20"/>
    </w:rPr>
  </w:style>
  <w:style w:type="paragraph" w:customStyle="1" w:styleId="Outline4">
    <w:name w:val="Outline4"/>
    <w:basedOn w:val="a"/>
    <w:pPr>
      <w:tabs>
        <w:tab w:val="left" w:pos="1872"/>
      </w:tabs>
      <w:spacing w:before="240"/>
      <w:ind w:left="1872" w:hanging="504"/>
    </w:pPr>
    <w:rPr>
      <w:rFonts w:ascii="Times New Roman" w:hAnsi="Times New Roman"/>
      <w:kern w:val="28"/>
      <w:szCs w:val="20"/>
    </w:rPr>
  </w:style>
  <w:style w:type="paragraph" w:customStyle="1" w:styleId="outlinebullet">
    <w:name w:val="outlinebullet"/>
    <w:basedOn w:val="a"/>
    <w:pPr>
      <w:tabs>
        <w:tab w:val="left" w:pos="1440"/>
      </w:tabs>
      <w:spacing w:before="120"/>
      <w:ind w:left="1440" w:hanging="450"/>
    </w:pPr>
    <w:rPr>
      <w:rFonts w:ascii="Times New Roman" w:hAnsi="Times New Roman"/>
      <w:szCs w:val="20"/>
    </w:rPr>
  </w:style>
  <w:style w:type="paragraph" w:customStyle="1" w:styleId="Heading1-Clausename">
    <w:name w:val="Heading 1- Clause name"/>
    <w:basedOn w:val="a"/>
    <w:qFormat/>
    <w:pPr>
      <w:numPr>
        <w:numId w:val="3"/>
      </w:numPr>
      <w:spacing w:before="120" w:after="120"/>
    </w:pPr>
    <w:rPr>
      <w:rFonts w:ascii="Times New Roman" w:hAnsi="Times New Roman"/>
      <w:b/>
      <w:szCs w:val="20"/>
    </w:rPr>
  </w:style>
  <w:style w:type="paragraph" w:customStyle="1" w:styleId="P3Header1-Clauses">
    <w:name w:val="P3 Header1-Clauses"/>
    <w:basedOn w:val="Heading1-Clausename"/>
    <w:pPr>
      <w:numPr>
        <w:numId w:val="0"/>
      </w:numPr>
    </w:pPr>
    <w:rPr>
      <w:b w:val="0"/>
    </w:rPr>
  </w:style>
  <w:style w:type="paragraph" w:customStyle="1" w:styleId="sec7-clauses">
    <w:name w:val="sec7-clauses"/>
    <w:basedOn w:val="Heading1-Clausename"/>
    <w:qFormat/>
  </w:style>
  <w:style w:type="paragraph" w:customStyle="1" w:styleId="Sec1-Clauses">
    <w:name w:val="Sec1-Clauses"/>
    <w:basedOn w:val="Heading1-Clausename"/>
    <w:pPr>
      <w:numPr>
        <w:numId w:val="4"/>
      </w:numPr>
    </w:pPr>
  </w:style>
  <w:style w:type="paragraph" w:customStyle="1" w:styleId="i">
    <w:name w:val="(i)"/>
    <w:basedOn w:val="a"/>
    <w:pPr>
      <w:suppressAutoHyphens/>
      <w:jc w:val="both"/>
    </w:pPr>
    <w:rPr>
      <w:rFonts w:ascii="Tms Rmn" w:hAnsi="Tms Rmn"/>
      <w:szCs w:val="20"/>
    </w:rPr>
  </w:style>
  <w:style w:type="paragraph" w:customStyle="1" w:styleId="Subtitle2">
    <w:name w:val="Subtitle 2"/>
    <w:basedOn w:val="aff5"/>
    <w:autoRedefine/>
    <w:qFormat/>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pPr>
      <w:spacing w:after="240"/>
    </w:pPr>
    <w:rPr>
      <w:rFonts w:ascii="Times New Roman" w:hAnsi="Times New Roman"/>
      <w:szCs w:val="20"/>
    </w:rPr>
  </w:style>
  <w:style w:type="paragraph" w:customStyle="1" w:styleId="titulo">
    <w:name w:val="titulo"/>
    <w:basedOn w:val="5"/>
    <w:pPr>
      <w:spacing w:before="0" w:after="240"/>
      <w:jc w:val="center"/>
    </w:pPr>
    <w:rPr>
      <w:rFonts w:ascii="Times New Roman Bold" w:hAnsi="Times New Roman Bold"/>
      <w:bCs w:val="0"/>
      <w:i w:val="0"/>
      <w:iCs w:val="0"/>
      <w:sz w:val="24"/>
      <w:szCs w:val="20"/>
    </w:rPr>
  </w:style>
  <w:style w:type="paragraph" w:customStyle="1" w:styleId="Head2">
    <w:name w:val="Head 2"/>
    <w:basedOn w:val="9"/>
    <w:qFormat/>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pPr>
      <w:spacing w:before="120" w:after="240"/>
    </w:pPr>
  </w:style>
  <w:style w:type="paragraph" w:customStyle="1" w:styleId="Head52">
    <w:name w:val="Head 5.2"/>
    <w:basedOn w:val="a"/>
    <w:pPr>
      <w:tabs>
        <w:tab w:val="left" w:pos="533"/>
      </w:tabs>
      <w:suppressAutoHyphens/>
      <w:ind w:left="533" w:hanging="533"/>
      <w:jc w:val="both"/>
    </w:pPr>
    <w:rPr>
      <w:rFonts w:ascii="Times New Roman" w:hAnsi="Times New Roman"/>
      <w:b/>
      <w:szCs w:val="20"/>
    </w:rPr>
  </w:style>
  <w:style w:type="paragraph" w:customStyle="1" w:styleId="Document1">
    <w:name w:val="Document 1"/>
    <w:qFormat/>
    <w:pPr>
      <w:keepNext/>
      <w:keepLines/>
      <w:tabs>
        <w:tab w:val="left" w:pos="-720"/>
      </w:tabs>
      <w:suppressAutoHyphens/>
    </w:pPr>
    <w:rPr>
      <w:rFonts w:ascii="Courier" w:eastAsiaTheme="minorEastAsia" w:hAnsi="Courier"/>
      <w:sz w:val="24"/>
      <w:lang w:val="en-US" w:eastAsia="en-US"/>
    </w:rPr>
  </w:style>
  <w:style w:type="paragraph" w:customStyle="1" w:styleId="Head81">
    <w:name w:val="Head 8.1"/>
    <w:basedOn w:val="1"/>
    <w:pPr>
      <w:keepNext w:val="0"/>
      <w:suppressAutoHyphens/>
      <w:spacing w:before="480" w:after="240"/>
      <w:jc w:val="center"/>
      <w:outlineLvl w:val="9"/>
    </w:pPr>
    <w:rPr>
      <w:rFonts w:ascii="Times New Roman Bold" w:eastAsia="Times New Roman" w:hAnsi="Times New Roman Bold"/>
      <w:bCs w:val="0"/>
      <w:kern w:val="0"/>
      <w:szCs w:val="20"/>
      <w:lang w:val="en-GB"/>
    </w:rPr>
  </w:style>
  <w:style w:type="paragraph" w:customStyle="1" w:styleId="44">
    <w:name w:val="???????4"/>
    <w:qFormat/>
    <w:pPr>
      <w:widowControl w:val="0"/>
      <w:overflowPunct w:val="0"/>
      <w:autoSpaceDE w:val="0"/>
      <w:autoSpaceDN w:val="0"/>
      <w:adjustRightInd w:val="0"/>
      <w:textAlignment w:val="baseline"/>
    </w:pPr>
    <w:rPr>
      <w:rFonts w:ascii="Courier" w:eastAsiaTheme="minorEastAsia" w:hAnsi="Courier"/>
      <w:sz w:val="24"/>
    </w:rPr>
  </w:style>
  <w:style w:type="paragraph" w:customStyle="1" w:styleId="4Sub-ClauseSub-paragraph">
    <w:name w:val="Заголовок 4.Sub-Clause Sub-paragraph"/>
    <w:basedOn w:val="Sub-ClauseText"/>
    <w:next w:val="Sub-ClauseText"/>
    <w:qFormat/>
    <w:pPr>
      <w:tabs>
        <w:tab w:val="left" w:pos="1901"/>
      </w:tabs>
      <w:ind w:left="1800" w:hanging="619"/>
      <w:outlineLvl w:val="3"/>
    </w:pPr>
    <w:rPr>
      <w:lang w:eastAsia="ru-RU"/>
    </w:rPr>
  </w:style>
  <w:style w:type="paragraph" w:customStyle="1" w:styleId="2TitleHeader2">
    <w:name w:val="Заголовок 2.Title Header2"/>
    <w:basedOn w:val="a"/>
    <w:next w:val="a"/>
    <w:pPr>
      <w:tabs>
        <w:tab w:val="left" w:pos="619"/>
      </w:tabs>
      <w:spacing w:after="200"/>
      <w:jc w:val="center"/>
      <w:outlineLvl w:val="1"/>
    </w:pPr>
    <w:rPr>
      <w:rFonts w:ascii="Times New Roman Bold" w:hAnsi="Times New Roman Bold"/>
      <w:b/>
      <w:sz w:val="36"/>
      <w:szCs w:val="20"/>
      <w:lang w:eastAsia="ru-RU"/>
    </w:rPr>
  </w:style>
  <w:style w:type="paragraph" w:customStyle="1" w:styleId="3b">
    <w:name w:val="????????? 3"/>
    <w:basedOn w:val="a"/>
    <w:next w:val="a"/>
    <w:pPr>
      <w:keepNext/>
      <w:widowControl w:val="0"/>
      <w:overflowPunct w:val="0"/>
      <w:autoSpaceDE w:val="0"/>
      <w:autoSpaceDN w:val="0"/>
      <w:adjustRightInd w:val="0"/>
      <w:spacing w:before="240" w:after="60"/>
      <w:textAlignment w:val="baseline"/>
    </w:pPr>
    <w:rPr>
      <w:rFonts w:ascii="Arial" w:hAnsi="Arial"/>
      <w:szCs w:val="20"/>
      <w:lang w:val="ru-RU" w:eastAsia="ru-RU"/>
    </w:rPr>
  </w:style>
  <w:style w:type="paragraph" w:customStyle="1" w:styleId="BodyTextIndent31">
    <w:name w:val="Body Text Indent 31"/>
    <w:basedOn w:val="a"/>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eastAsia="ru-RU"/>
    </w:rPr>
  </w:style>
  <w:style w:type="paragraph" w:customStyle="1" w:styleId="Head21">
    <w:name w:val="Head 2.1"/>
    <w:basedOn w:val="44"/>
    <w:qFormat/>
    <w:pPr>
      <w:suppressAutoHyphens/>
      <w:jc w:val="center"/>
    </w:pPr>
    <w:rPr>
      <w:rFonts w:ascii="Times New Roman" w:hAnsi="Times New Roman"/>
      <w:b/>
    </w:rPr>
  </w:style>
  <w:style w:type="paragraph" w:customStyle="1" w:styleId="Heading32">
    <w:name w:val="Heading 3.2"/>
    <w:basedOn w:val="3b"/>
    <w:pPr>
      <w:jc w:val="center"/>
    </w:pPr>
  </w:style>
  <w:style w:type="paragraph" w:customStyle="1" w:styleId="211">
    <w:name w:val="????????? 21"/>
    <w:basedOn w:val="44"/>
    <w:next w:val="44"/>
    <w:pPr>
      <w:suppressAutoHyphens/>
      <w:ind w:left="1416" w:hanging="708"/>
      <w:jc w:val="center"/>
    </w:pPr>
    <w:rPr>
      <w:rFonts w:ascii="Times New Roman" w:hAnsi="Times New Roman"/>
      <w:b/>
      <w:sz w:val="28"/>
    </w:rPr>
  </w:style>
  <w:style w:type="paragraph" w:customStyle="1" w:styleId="Head22">
    <w:name w:val="Head 2.2"/>
    <w:basedOn w:val="44"/>
    <w:qFormat/>
    <w:pPr>
      <w:tabs>
        <w:tab w:val="left" w:pos="360"/>
      </w:tabs>
      <w:suppressAutoHyphens/>
      <w:ind w:left="360" w:hanging="360"/>
    </w:pPr>
    <w:rPr>
      <w:rFonts w:ascii="Times New Roman" w:hAnsi="Times New Roman"/>
      <w:b/>
    </w:rPr>
  </w:style>
  <w:style w:type="paragraph" w:customStyle="1" w:styleId="1f9">
    <w:name w:val="Цитата1"/>
    <w:basedOn w:val="a"/>
    <w:qFormat/>
    <w:pPr>
      <w:tabs>
        <w:tab w:val="left" w:pos="540"/>
      </w:tabs>
      <w:suppressAutoHyphens/>
      <w:overflowPunct w:val="0"/>
      <w:autoSpaceDE w:val="0"/>
      <w:autoSpaceDN w:val="0"/>
      <w:adjustRightInd w:val="0"/>
      <w:ind w:left="522" w:right="-72" w:hanging="522"/>
      <w:jc w:val="both"/>
      <w:textAlignment w:val="baseline"/>
    </w:pPr>
    <w:rPr>
      <w:rFonts w:ascii="Times New Roman" w:hAnsi="Times New Roman"/>
      <w:szCs w:val="20"/>
      <w:lang w:val="en-GB" w:eastAsia="ru-RU"/>
    </w:rPr>
  </w:style>
  <w:style w:type="paragraph" w:customStyle="1" w:styleId="Heading31">
    <w:name w:val="Heading 3.1"/>
    <w:basedOn w:val="3"/>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a">
    <w:name w:val="????????? 1"/>
    <w:basedOn w:val="affff1"/>
    <w:next w:val="affff1"/>
    <w:pPr>
      <w:keepNext/>
      <w:spacing w:before="240" w:after="60"/>
    </w:pPr>
    <w:rPr>
      <w:rFonts w:ascii="Arial" w:hAnsi="Arial"/>
      <w:b/>
      <w:kern w:val="28"/>
      <w:sz w:val="28"/>
    </w:rPr>
  </w:style>
  <w:style w:type="character" w:customStyle="1" w:styleId="1fb">
    <w:name w:val="????? ????????1"/>
  </w:style>
  <w:style w:type="character" w:customStyle="1" w:styleId="affff5">
    <w:name w:val="???????? ????? ??????"/>
    <w:rPr>
      <w:sz w:val="20"/>
    </w:rPr>
  </w:style>
  <w:style w:type="paragraph" w:customStyle="1" w:styleId="1fc">
    <w:name w:val="??????? ??????????1"/>
    <w:basedOn w:val="44"/>
    <w:pPr>
      <w:tabs>
        <w:tab w:val="center" w:pos="4320"/>
        <w:tab w:val="right" w:pos="8640"/>
      </w:tabs>
    </w:pPr>
  </w:style>
  <w:style w:type="character" w:customStyle="1" w:styleId="affff6">
    <w:name w:val="????? ????????"/>
  </w:style>
  <w:style w:type="character" w:customStyle="1" w:styleId="1fd">
    <w:name w:val="???????? ????? ??????1"/>
    <w:rPr>
      <w:sz w:val="20"/>
    </w:rPr>
  </w:style>
  <w:style w:type="paragraph" w:customStyle="1" w:styleId="Heading52">
    <w:name w:val="Heading 5.2"/>
    <w:basedOn w:val="a"/>
    <w:next w:val="a"/>
    <w:qFormat/>
    <w:pPr>
      <w:tabs>
        <w:tab w:val="left" w:pos="676"/>
        <w:tab w:val="left" w:pos="1440"/>
      </w:tabs>
      <w:suppressAutoHyphens/>
      <w:ind w:left="676" w:hanging="676"/>
      <w:jc w:val="both"/>
      <w:outlineLvl w:val="0"/>
    </w:pPr>
    <w:rPr>
      <w:rFonts w:ascii="Times New Roman" w:hAnsi="Times New Roman"/>
      <w:spacing w:val="-3"/>
      <w:szCs w:val="20"/>
      <w:lang w:val="ru-RU" w:eastAsia="ru-RU"/>
    </w:rPr>
  </w:style>
  <w:style w:type="paragraph" w:customStyle="1" w:styleId="310">
    <w:name w:val="Основной текст с отступом 31"/>
    <w:basedOn w:val="a"/>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val="ru-RU" w:eastAsia="ru-RU"/>
    </w:rPr>
  </w:style>
  <w:style w:type="paragraph" w:customStyle="1" w:styleId="Heading42">
    <w:name w:val="Heading 4.2"/>
    <w:basedOn w:val="a"/>
    <w:pPr>
      <w:tabs>
        <w:tab w:val="left" w:pos="676"/>
        <w:tab w:val="left" w:pos="1440"/>
      </w:tabs>
      <w:suppressAutoHyphens/>
      <w:ind w:left="677" w:hanging="677"/>
      <w:jc w:val="both"/>
    </w:pPr>
    <w:rPr>
      <w:rFonts w:ascii="Times New Roman" w:hAnsi="Times New Roman"/>
      <w:b/>
      <w:spacing w:val="-2"/>
      <w:szCs w:val="20"/>
      <w:lang w:val="ru-RU" w:eastAsia="ru-RU"/>
    </w:rPr>
  </w:style>
  <w:style w:type="paragraph" w:customStyle="1" w:styleId="3c">
    <w:name w:val="???????3"/>
    <w:pPr>
      <w:widowControl w:val="0"/>
      <w:overflowPunct w:val="0"/>
      <w:autoSpaceDE w:val="0"/>
      <w:autoSpaceDN w:val="0"/>
      <w:adjustRightInd w:val="0"/>
      <w:textAlignment w:val="baseline"/>
    </w:pPr>
    <w:rPr>
      <w:rFonts w:eastAsiaTheme="minorEastAsia"/>
    </w:rPr>
  </w:style>
  <w:style w:type="paragraph" w:customStyle="1" w:styleId="Intestazione">
    <w:name w:val="Intestazione"/>
    <w:basedOn w:val="Normale"/>
    <w:qFormat/>
    <w:pPr>
      <w:tabs>
        <w:tab w:val="center" w:pos="4153"/>
        <w:tab w:val="right" w:pos="8306"/>
      </w:tabs>
    </w:pPr>
  </w:style>
  <w:style w:type="paragraph" w:customStyle="1" w:styleId="explanatorynotes">
    <w:name w:val="explanatory_notes"/>
    <w:basedOn w:val="afffe"/>
    <w:qFormat/>
    <w:pPr>
      <w:widowControl/>
      <w:suppressAutoHyphens/>
      <w:autoSpaceDE/>
      <w:autoSpaceDN/>
      <w:adjustRightInd/>
      <w:spacing w:after="120" w:line="360" w:lineRule="exact"/>
      <w:jc w:val="both"/>
    </w:pPr>
    <w:rPr>
      <w:rFonts w:ascii="Arial" w:hAnsi="Arial"/>
      <w:sz w:val="22"/>
      <w:szCs w:val="20"/>
      <w:lang w:val="en-US"/>
    </w:rPr>
  </w:style>
  <w:style w:type="paragraph" w:customStyle="1" w:styleId="2d">
    <w:name w:val="çàãîëîâîê 2"/>
    <w:basedOn w:val="afffe"/>
    <w:qFormat/>
    <w:pPr>
      <w:keepNext/>
      <w:widowControl/>
      <w:autoSpaceDE/>
      <w:autoSpaceDN/>
      <w:adjustRightInd/>
    </w:pPr>
    <w:rPr>
      <w:b/>
      <w:szCs w:val="20"/>
    </w:rPr>
  </w:style>
  <w:style w:type="character" w:customStyle="1" w:styleId="1fe">
    <w:name w:val="Гиперссылка1"/>
    <w:qFormat/>
    <w:rPr>
      <w:color w:val="0000FF"/>
      <w:u w:val="single"/>
    </w:rPr>
  </w:style>
  <w:style w:type="paragraph" w:customStyle="1" w:styleId="f5e">
    <w:name w:val="????f5??? ???[e"/>
    <w:basedOn w:val="a"/>
    <w:qFormat/>
    <w:pPr>
      <w:widowControl w:val="0"/>
      <w:tabs>
        <w:tab w:val="center" w:pos="4536"/>
        <w:tab w:val="right" w:pos="9072"/>
      </w:tabs>
      <w:overflowPunct w:val="0"/>
      <w:autoSpaceDE w:val="0"/>
      <w:autoSpaceDN w:val="0"/>
      <w:adjustRightInd w:val="0"/>
      <w:textAlignment w:val="baseline"/>
    </w:pPr>
    <w:rPr>
      <w:rFonts w:ascii="Times New Roman" w:hAnsi="Times New Roman"/>
      <w:sz w:val="20"/>
      <w:szCs w:val="20"/>
      <w:lang w:eastAsia="ru-RU"/>
    </w:rPr>
  </w:style>
  <w:style w:type="paragraph" w:customStyle="1" w:styleId="MainParawithChapter">
    <w:name w:val="Main Para with Chapter#"/>
    <w:basedOn w:val="a"/>
    <w:qFormat/>
    <w:pPr>
      <w:tabs>
        <w:tab w:val="left" w:pos="720"/>
      </w:tabs>
      <w:spacing w:after="240"/>
      <w:ind w:left="720" w:hanging="720"/>
      <w:jc w:val="both"/>
      <w:outlineLvl w:val="1"/>
    </w:pPr>
    <w:rPr>
      <w:rFonts w:ascii="Times New Roman" w:eastAsia="Batang" w:hAnsi="Times New Roman"/>
    </w:rPr>
  </w:style>
  <w:style w:type="paragraph" w:customStyle="1" w:styleId="1ff">
    <w:name w:val="?????? ??????????1"/>
    <w:basedOn w:val="44"/>
    <w:qFormat/>
    <w:pPr>
      <w:tabs>
        <w:tab w:val="center" w:pos="4320"/>
        <w:tab w:val="right" w:pos="8640"/>
      </w:tabs>
    </w:pPr>
  </w:style>
  <w:style w:type="paragraph" w:customStyle="1" w:styleId="ChapterNumber">
    <w:name w:val="ChapterNumber"/>
    <w:basedOn w:val="a"/>
    <w:next w:val="a"/>
    <w:qFormat/>
    <w:pPr>
      <w:spacing w:after="360"/>
    </w:pPr>
    <w:rPr>
      <w:rFonts w:ascii="Times New Roman" w:hAnsi="Times New Roman"/>
      <w:szCs w:val="20"/>
      <w:lang w:eastAsia="ru-RU"/>
    </w:rPr>
  </w:style>
  <w:style w:type="paragraph" w:customStyle="1" w:styleId="affff7">
    <w:name w:val="???????? ???????"/>
    <w:basedOn w:val="affff1"/>
    <w:next w:val="affff1"/>
    <w:qFormat/>
    <w:pPr>
      <w:spacing w:before="120" w:after="120"/>
    </w:pPr>
    <w:rPr>
      <w:b/>
    </w:rPr>
  </w:style>
  <w:style w:type="paragraph" w:customStyle="1" w:styleId="fS-VIII-sC">
    <w:name w:val="(f) S-VIII-sC"/>
    <w:qFormat/>
    <w:pPr>
      <w:ind w:left="360" w:right="33" w:hanging="360"/>
    </w:pPr>
    <w:rPr>
      <w:rFonts w:eastAsiaTheme="minorEastAsia"/>
      <w:b/>
      <w:sz w:val="24"/>
      <w:szCs w:val="24"/>
      <w:lang w:eastAsia="en-US"/>
    </w:rPr>
  </w:style>
  <w:style w:type="paragraph" w:customStyle="1" w:styleId="212">
    <w:name w:val="Основной текст 21"/>
    <w:basedOn w:val="a"/>
    <w:qFormat/>
    <w:pPr>
      <w:tabs>
        <w:tab w:val="left" w:pos="676"/>
        <w:tab w:val="left" w:pos="1440"/>
      </w:tabs>
      <w:suppressAutoHyphens/>
      <w:overflowPunct w:val="0"/>
      <w:autoSpaceDE w:val="0"/>
      <w:autoSpaceDN w:val="0"/>
      <w:adjustRightInd w:val="0"/>
      <w:jc w:val="both"/>
      <w:textAlignment w:val="baseline"/>
    </w:pPr>
    <w:rPr>
      <w:rFonts w:ascii="Baltica" w:hAnsi="Baltica"/>
      <w:spacing w:val="-3"/>
      <w:szCs w:val="20"/>
      <w:lang w:val="ru-RU" w:eastAsia="ru-RU"/>
    </w:rPr>
  </w:style>
  <w:style w:type="paragraph" w:customStyle="1" w:styleId="BodyText25">
    <w:name w:val="Body Text 25"/>
    <w:basedOn w:val="a"/>
    <w:qFormat/>
    <w:pPr>
      <w:tabs>
        <w:tab w:val="left" w:pos="284"/>
        <w:tab w:val="left" w:pos="1440"/>
      </w:tabs>
      <w:suppressAutoHyphens/>
      <w:overflowPunct w:val="0"/>
      <w:autoSpaceDE w:val="0"/>
      <w:autoSpaceDN w:val="0"/>
      <w:adjustRightInd w:val="0"/>
      <w:ind w:left="-426"/>
      <w:jc w:val="both"/>
      <w:textAlignment w:val="baseline"/>
    </w:pPr>
    <w:rPr>
      <w:rFonts w:ascii="Baltica" w:hAnsi="Baltica"/>
      <w:spacing w:val="-3"/>
      <w:szCs w:val="20"/>
      <w:lang w:val="ru-RU" w:eastAsia="ru-RU"/>
    </w:rPr>
  </w:style>
  <w:style w:type="paragraph" w:customStyle="1" w:styleId="caaieiaie5">
    <w:name w:val="caaieiaie 5"/>
    <w:basedOn w:val="a"/>
    <w:next w:val="a"/>
    <w:qFormat/>
    <w:pPr>
      <w:keepNext/>
      <w:tabs>
        <w:tab w:val="center" w:pos="4513"/>
      </w:tabs>
      <w:suppressAutoHyphens/>
      <w:overflowPunct w:val="0"/>
      <w:autoSpaceDE w:val="0"/>
      <w:autoSpaceDN w:val="0"/>
      <w:adjustRightInd w:val="0"/>
      <w:jc w:val="center"/>
      <w:textAlignment w:val="baseline"/>
    </w:pPr>
    <w:rPr>
      <w:rFonts w:ascii="Times New Roman" w:hAnsi="Times New Roman"/>
      <w:b/>
      <w:spacing w:val="-4"/>
      <w:sz w:val="38"/>
      <w:szCs w:val="20"/>
      <w:lang w:val="ru-RU" w:eastAsia="ru-RU"/>
    </w:rPr>
  </w:style>
  <w:style w:type="paragraph" w:customStyle="1" w:styleId="213">
    <w:name w:val="Основной текст с отступом 21"/>
    <w:basedOn w:val="a"/>
    <w:qFormat/>
    <w:pPr>
      <w:overflowPunct w:val="0"/>
      <w:autoSpaceDE w:val="0"/>
      <w:autoSpaceDN w:val="0"/>
      <w:adjustRightInd w:val="0"/>
      <w:ind w:firstLine="708"/>
      <w:jc w:val="both"/>
      <w:textAlignment w:val="baseline"/>
    </w:pPr>
    <w:rPr>
      <w:rFonts w:ascii="Bookman Old Style" w:hAnsi="Bookman Old Style"/>
      <w:sz w:val="21"/>
      <w:szCs w:val="20"/>
      <w:lang w:val="ru-RU" w:eastAsia="ru-RU"/>
    </w:rPr>
  </w:style>
  <w:style w:type="paragraph" w:customStyle="1" w:styleId="311">
    <w:name w:val="Основной текст 31"/>
    <w:basedOn w:val="a"/>
    <w:qFormat/>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2e">
    <w:name w:val="???????? ????? 2"/>
    <w:basedOn w:val="affff1"/>
    <w:qFormat/>
    <w:pPr>
      <w:ind w:left="709" w:hanging="283"/>
      <w:jc w:val="both"/>
    </w:pPr>
  </w:style>
  <w:style w:type="paragraph" w:customStyle="1" w:styleId="caaieiaie4">
    <w:name w:val="caaieiaie 4"/>
    <w:basedOn w:val="a"/>
    <w:next w:val="a"/>
    <w:qFormat/>
    <w:pPr>
      <w:keepNext/>
      <w:overflowPunct w:val="0"/>
      <w:autoSpaceDE w:val="0"/>
      <w:autoSpaceDN w:val="0"/>
      <w:adjustRightInd w:val="0"/>
      <w:jc w:val="center"/>
      <w:textAlignment w:val="baseline"/>
    </w:pPr>
    <w:rPr>
      <w:rFonts w:ascii="Times New Roman" w:hAnsi="Times New Roman"/>
      <w:b/>
      <w:sz w:val="22"/>
      <w:szCs w:val="20"/>
      <w:lang w:val="ru-RU" w:eastAsia="ru-RU"/>
    </w:rPr>
  </w:style>
  <w:style w:type="paragraph" w:customStyle="1" w:styleId="BodyText24">
    <w:name w:val="Body Text 24"/>
    <w:basedOn w:val="a"/>
    <w:qFormat/>
    <w:pPr>
      <w:overflowPunct w:val="0"/>
      <w:autoSpaceDE w:val="0"/>
      <w:autoSpaceDN w:val="0"/>
      <w:adjustRightInd w:val="0"/>
      <w:jc w:val="both"/>
      <w:textAlignment w:val="baseline"/>
    </w:pPr>
    <w:rPr>
      <w:rFonts w:ascii="Times New Roman" w:hAnsi="Times New Roman"/>
      <w:sz w:val="20"/>
      <w:szCs w:val="20"/>
      <w:lang w:val="ru-RU" w:eastAsia="ru-RU"/>
    </w:rPr>
  </w:style>
  <w:style w:type="paragraph" w:customStyle="1" w:styleId="caaieiaie3">
    <w:name w:val="caaieiaie 3"/>
    <w:basedOn w:val="a"/>
    <w:next w:val="a"/>
    <w:qFormat/>
    <w:pPr>
      <w:keepNext/>
      <w:overflowPunct w:val="0"/>
      <w:autoSpaceDE w:val="0"/>
      <w:autoSpaceDN w:val="0"/>
      <w:adjustRightInd w:val="0"/>
      <w:jc w:val="both"/>
      <w:textAlignment w:val="baseline"/>
    </w:pPr>
    <w:rPr>
      <w:rFonts w:ascii="Times New Roman" w:hAnsi="Times New Roman"/>
      <w:b/>
      <w:spacing w:val="-3"/>
      <w:szCs w:val="20"/>
      <w:lang w:val="ru-RU" w:eastAsia="ru-RU"/>
    </w:rPr>
  </w:style>
  <w:style w:type="paragraph" w:customStyle="1" w:styleId="caaieiaie2">
    <w:name w:val="caaieiaie 2"/>
    <w:basedOn w:val="a"/>
    <w:next w:val="a"/>
    <w:qFormat/>
    <w:pPr>
      <w:keepNext/>
      <w:widowControl w:val="0"/>
      <w:overflowPunct w:val="0"/>
      <w:autoSpaceDE w:val="0"/>
      <w:autoSpaceDN w:val="0"/>
      <w:adjustRightInd w:val="0"/>
      <w:jc w:val="both"/>
      <w:textAlignment w:val="baseline"/>
    </w:pPr>
    <w:rPr>
      <w:rFonts w:ascii="Times New Roman" w:hAnsi="Times New Roman"/>
      <w:b/>
      <w:sz w:val="22"/>
      <w:szCs w:val="20"/>
      <w:lang w:val="ru-RU" w:eastAsia="ru-RU"/>
    </w:rPr>
  </w:style>
  <w:style w:type="paragraph" w:customStyle="1" w:styleId="2f">
    <w:name w:val="?????? ??????????2"/>
    <w:basedOn w:val="affff1"/>
    <w:qFormat/>
    <w:pPr>
      <w:tabs>
        <w:tab w:val="center" w:pos="4153"/>
        <w:tab w:val="right" w:pos="8306"/>
      </w:tabs>
    </w:pPr>
  </w:style>
  <w:style w:type="character" w:customStyle="1" w:styleId="1ff0">
    <w:name w:val="Неразрешенное упоминание1"/>
    <w:basedOn w:val="a0"/>
    <w:uiPriority w:val="99"/>
    <w:semiHidden/>
    <w:unhideWhenUsed/>
    <w:qFormat/>
    <w:rPr>
      <w:color w:val="605E5C"/>
      <w:shd w:val="clear" w:color="auto" w:fill="E1DFDD"/>
    </w:rPr>
  </w:style>
  <w:style w:type="paragraph" w:customStyle="1" w:styleId="2f0">
    <w:name w:val="Основной текст2"/>
    <w:basedOn w:val="1f3"/>
    <w:qFormat/>
    <w:pPr>
      <w:widowControl/>
      <w:ind w:firstLine="0"/>
      <w:jc w:val="left"/>
    </w:pPr>
    <w:rPr>
      <w:b/>
    </w:rPr>
  </w:style>
  <w:style w:type="paragraph" w:customStyle="1" w:styleId="Pa13">
    <w:name w:val="Pa13"/>
    <w:basedOn w:val="Default"/>
    <w:next w:val="Default"/>
    <w:uiPriority w:val="99"/>
    <w:qFormat/>
    <w:pPr>
      <w:spacing w:line="181" w:lineRule="atLeast"/>
    </w:pPr>
    <w:rPr>
      <w:rFonts w:ascii="Siemens Sans" w:eastAsiaTheme="minorHAnsi" w:hAnsi="Siemens Sans" w:cstheme="minorBidi"/>
      <w:color w:val="auto"/>
    </w:rPr>
  </w:style>
  <w:style w:type="paragraph" w:customStyle="1" w:styleId="msonormal0">
    <w:name w:val="msonormal"/>
    <w:basedOn w:val="a"/>
    <w:qFormat/>
    <w:pPr>
      <w:spacing w:before="100" w:beforeAutospacing="1" w:after="100" w:afterAutospacing="1"/>
    </w:pPr>
    <w:rPr>
      <w:rFonts w:ascii="Times New Roman" w:hAnsi="Times New Roman"/>
      <w:lang w:val="ru-RU" w:eastAsia="ru-RU"/>
    </w:rPr>
  </w:style>
  <w:style w:type="character" w:customStyle="1" w:styleId="2f1">
    <w:name w:val="Неразрешенное упоминание2"/>
    <w:basedOn w:val="a0"/>
    <w:uiPriority w:val="99"/>
    <w:semiHidden/>
    <w:unhideWhenUsed/>
    <w:qFormat/>
    <w:rPr>
      <w:color w:val="605E5C"/>
      <w:shd w:val="clear" w:color="auto" w:fill="E1DFDD"/>
    </w:rPr>
  </w:style>
  <w:style w:type="character" w:customStyle="1" w:styleId="3d">
    <w:name w:val="Неразрешенное упоминание3"/>
    <w:basedOn w:val="a0"/>
    <w:uiPriority w:val="99"/>
    <w:semiHidden/>
    <w:unhideWhenUsed/>
    <w:qFormat/>
    <w:rPr>
      <w:color w:val="605E5C"/>
      <w:shd w:val="clear" w:color="auto" w:fill="E1DFDD"/>
    </w:rPr>
  </w:style>
  <w:style w:type="character" w:customStyle="1" w:styleId="45">
    <w:name w:val="Неразрешенное упоминание4"/>
    <w:basedOn w:val="a0"/>
    <w:uiPriority w:val="99"/>
    <w:semiHidden/>
    <w:unhideWhenUsed/>
    <w:qFormat/>
    <w:rPr>
      <w:color w:val="605E5C"/>
      <w:shd w:val="clear" w:color="auto" w:fill="E1DFDD"/>
    </w:rPr>
  </w:style>
  <w:style w:type="paragraph" w:customStyle="1" w:styleId="affff8">
    <w:name w:val="Таблица(центр)"/>
    <w:basedOn w:val="a"/>
    <w:qFormat/>
    <w:pPr>
      <w:suppressAutoHyphens/>
      <w:jc w:val="center"/>
    </w:pPr>
    <w:rPr>
      <w:rFonts w:ascii="Times New Roman" w:eastAsia="Times New Roman" w:hAnsi="Times New Roman"/>
      <w:lang w:val="ru-RU" w:eastAsia="ru-RU"/>
    </w:rPr>
  </w:style>
  <w:style w:type="paragraph" w:customStyle="1" w:styleId="affff9">
    <w:name w:val="Таблица(с лева)"/>
    <w:basedOn w:val="affff8"/>
    <w:qFormat/>
    <w:pPr>
      <w:jc w:val="left"/>
    </w:pPr>
  </w:style>
  <w:style w:type="table" w:customStyle="1" w:styleId="TableNormal1">
    <w:name w:val="Table Normal1"/>
    <w:uiPriority w:val="2"/>
    <w:semiHidden/>
    <w:qFormat/>
    <w:pPr>
      <w:widowControl w:val="0"/>
      <w:autoSpaceDE w:val="0"/>
      <w:autoSpaceDN w:val="0"/>
    </w:pPr>
    <w:rPr>
      <w:rFonts w:asciiTheme="minorHAnsi" w:eastAsiaTheme="minorHAnsi" w:hAnsiTheme="minorHAnsi" w:cstheme="minorBidi"/>
      <w:sz w:val="22"/>
      <w:szCs w:val="22"/>
      <w:lang w:eastAsia="en-US"/>
    </w:rPr>
    <w:tblPr>
      <w:tblCellMar>
        <w:top w:w="0" w:type="dxa"/>
        <w:left w:w="0" w:type="dxa"/>
        <w:bottom w:w="0" w:type="dxa"/>
        <w:right w:w="0" w:type="dxa"/>
      </w:tblCellMar>
    </w:tblPr>
  </w:style>
  <w:style w:type="paragraph" w:customStyle="1" w:styleId="2f2">
    <w:name w:val="Цитата2"/>
    <w:basedOn w:val="a"/>
    <w:qFormat/>
    <w:pPr>
      <w:widowControl w:val="0"/>
      <w:ind w:left="567" w:right="-1"/>
      <w:jc w:val="both"/>
    </w:pPr>
    <w:rPr>
      <w:rFonts w:ascii="Times New Roman" w:eastAsia="Times New Roman" w:hAnsi="Times New Roman"/>
      <w:szCs w:val="20"/>
      <w:lang w:val="ru-RU" w:eastAsia="ru-RU"/>
    </w:rPr>
  </w:style>
  <w:style w:type="paragraph" w:customStyle="1" w:styleId="2f3">
    <w:name w:val="Без интервала2"/>
    <w:basedOn w:val="a"/>
    <w:rsid w:val="0079304B"/>
    <w:rPr>
      <w:rFonts w:ascii="Calibri" w:eastAsia="Times New Roman" w:hAnsi="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F78D5-A35F-4691-8832-2F4CE41B5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52</Pages>
  <Words>15628</Words>
  <Characters>89080</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104500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Маша</cp:lastModifiedBy>
  <cp:revision>29</cp:revision>
  <cp:lastPrinted>2025-05-27T09:54:00Z</cp:lastPrinted>
  <dcterms:created xsi:type="dcterms:W3CDTF">2026-03-11T08:14:00Z</dcterms:created>
  <dcterms:modified xsi:type="dcterms:W3CDTF">2026-08-20T10:47:00Z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6651A5D418E44A528ECB05BA17B32165_13</vt:lpwstr>
  </property>
</Properties>
</file>